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2F" w:rsidRDefault="00D12AE8">
      <w:pPr>
        <w:pStyle w:val="Nadpis"/>
        <w:keepNext w:val="0"/>
        <w:spacing w:before="0" w:after="0"/>
        <w:rPr>
          <w:color w:val="333399"/>
          <w:sz w:val="28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5288279</wp:posOffset>
            </wp:positionH>
            <wp:positionV relativeFrom="paragraph">
              <wp:posOffset>201929</wp:posOffset>
            </wp:positionV>
            <wp:extent cx="1019175" cy="1019175"/>
            <wp:effectExtent l="0" t="0" r="0" b="0"/>
            <wp:wrapNone/>
            <wp:docPr id="3" name="Obrázo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106680</wp:posOffset>
            </wp:positionV>
            <wp:extent cx="1169670" cy="1169670"/>
            <wp:effectExtent l="0" t="0" r="0" b="0"/>
            <wp:wrapNone/>
            <wp:docPr id="1" name="Obrázok 1" descr="http://www.mkkstaratura.sk/typo3temp/pics/36010df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kkstaratura.sk/typo3temp/pics/36010df3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57F" w:rsidRDefault="0019757F">
      <w:pPr>
        <w:pStyle w:val="Nadpis"/>
        <w:keepNext w:val="0"/>
        <w:spacing w:before="0" w:after="0"/>
        <w:rPr>
          <w:color w:val="333399"/>
          <w:sz w:val="28"/>
          <w:lang w:val="sk-SK"/>
        </w:rPr>
      </w:pPr>
    </w:p>
    <w:p w:rsidR="00CD392F" w:rsidRPr="000D4EDC" w:rsidRDefault="000D4EDC">
      <w:pPr>
        <w:pStyle w:val="Nadpis"/>
        <w:keepNext w:val="0"/>
        <w:spacing w:before="0" w:after="0"/>
        <w:rPr>
          <w:color w:val="333399"/>
          <w:sz w:val="28"/>
          <w:lang w:val="sk-SK"/>
        </w:rPr>
      </w:pPr>
      <w:r w:rsidRPr="000D4EDC">
        <w:rPr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D392F" w:rsidRDefault="00CD392F">
      <w:pPr>
        <w:pStyle w:val="Nadpis"/>
        <w:keepNext w:val="0"/>
        <w:spacing w:before="0" w:after="0"/>
        <w:ind w:left="-360"/>
        <w:jc w:val="left"/>
        <w:rPr>
          <w:color w:val="333399"/>
          <w:sz w:val="28"/>
          <w:lang w:val="sk-SK"/>
        </w:rPr>
      </w:pPr>
    </w:p>
    <w:p w:rsidR="00CD392F" w:rsidRDefault="00CD392F" w:rsidP="001E7DA9">
      <w:pPr>
        <w:pStyle w:val="Nadpis"/>
        <w:keepNext w:val="0"/>
        <w:tabs>
          <w:tab w:val="left" w:pos="4500"/>
        </w:tabs>
        <w:spacing w:before="0" w:after="0"/>
        <w:jc w:val="left"/>
        <w:rPr>
          <w:color w:val="0000FF"/>
          <w:sz w:val="28"/>
          <w:lang w:val="sk-SK"/>
        </w:rPr>
      </w:pPr>
    </w:p>
    <w:p w:rsidR="00CD392F" w:rsidRDefault="00CD392F">
      <w:pPr>
        <w:pStyle w:val="Nadpis"/>
        <w:keepNext w:val="0"/>
        <w:spacing w:before="0" w:after="0"/>
        <w:rPr>
          <w:color w:val="0000FF"/>
          <w:sz w:val="28"/>
          <w:lang w:val="sk-SK"/>
        </w:rPr>
      </w:pPr>
    </w:p>
    <w:p w:rsidR="00CD392F" w:rsidRDefault="00CD392F">
      <w:pPr>
        <w:pStyle w:val="Nadpis"/>
        <w:keepNext w:val="0"/>
        <w:spacing w:before="0" w:after="0"/>
        <w:rPr>
          <w:color w:val="333399"/>
          <w:sz w:val="28"/>
          <w:lang w:val="sk-SK"/>
        </w:rPr>
      </w:pPr>
    </w:p>
    <w:p w:rsidR="00CD392F" w:rsidRDefault="00CD392F">
      <w:pPr>
        <w:pStyle w:val="Nadpis"/>
        <w:keepNext w:val="0"/>
        <w:spacing w:before="0" w:after="0"/>
        <w:rPr>
          <w:color w:val="333399"/>
          <w:sz w:val="28"/>
          <w:lang w:val="sk-SK"/>
        </w:rPr>
      </w:pPr>
    </w:p>
    <w:p w:rsidR="00CD392F" w:rsidRDefault="00CD392F">
      <w:pPr>
        <w:pStyle w:val="Nadpis"/>
        <w:keepNext w:val="0"/>
        <w:spacing w:before="0" w:after="0"/>
        <w:rPr>
          <w:color w:val="0000FF"/>
          <w:sz w:val="28"/>
          <w:lang w:val="sk-SK"/>
        </w:rPr>
      </w:pPr>
    </w:p>
    <w:p w:rsidR="00670105" w:rsidRDefault="000B15F9" w:rsidP="00D47744">
      <w:pPr>
        <w:pStyle w:val="Nadpis"/>
        <w:keepNext w:val="0"/>
        <w:spacing w:before="0" w:after="0" w:line="360" w:lineRule="auto"/>
        <w:rPr>
          <w:i/>
          <w:color w:val="000080"/>
          <w:spacing w:val="40"/>
          <w:szCs w:val="36"/>
          <w:lang w:val="sk-SK"/>
        </w:rPr>
      </w:pPr>
      <w:r w:rsidRPr="000F64C5">
        <w:rPr>
          <w:i/>
          <w:color w:val="000080"/>
          <w:spacing w:val="40"/>
          <w:szCs w:val="36"/>
          <w:lang w:val="sk-SK"/>
        </w:rPr>
        <w:t>Kolkársky</w:t>
      </w:r>
      <w:r w:rsidR="001E7DA9" w:rsidRPr="000F64C5">
        <w:rPr>
          <w:i/>
          <w:color w:val="000080"/>
          <w:spacing w:val="40"/>
          <w:szCs w:val="36"/>
          <w:lang w:val="sk-SK"/>
        </w:rPr>
        <w:t xml:space="preserve"> </w:t>
      </w:r>
      <w:r w:rsidR="00621850" w:rsidRPr="000F64C5">
        <w:rPr>
          <w:i/>
          <w:color w:val="000080"/>
          <w:spacing w:val="40"/>
          <w:szCs w:val="36"/>
          <w:lang w:val="sk-SK"/>
        </w:rPr>
        <w:t>klub</w:t>
      </w:r>
      <w:r w:rsidR="00D47744">
        <w:rPr>
          <w:i/>
          <w:color w:val="000080"/>
          <w:spacing w:val="40"/>
          <w:szCs w:val="36"/>
          <w:lang w:val="sk-SK"/>
        </w:rPr>
        <w:t xml:space="preserve"> </w:t>
      </w:r>
      <w:r w:rsidR="00D12AE8">
        <w:rPr>
          <w:i/>
          <w:color w:val="000080"/>
          <w:spacing w:val="40"/>
          <w:szCs w:val="36"/>
          <w:lang w:val="sk-SK"/>
        </w:rPr>
        <w:t>MKK Stará Turá</w:t>
      </w:r>
      <w:r w:rsidR="00A20DA6">
        <w:rPr>
          <w:i/>
          <w:color w:val="000080"/>
          <w:spacing w:val="40"/>
          <w:szCs w:val="36"/>
          <w:lang w:val="sk-SK"/>
        </w:rPr>
        <w:t>,</w:t>
      </w:r>
    </w:p>
    <w:p w:rsidR="0019757F" w:rsidRPr="000F64C5" w:rsidRDefault="00970256" w:rsidP="000F64C5">
      <w:pPr>
        <w:pStyle w:val="Nadpis"/>
        <w:keepNext w:val="0"/>
        <w:spacing w:before="0" w:after="0" w:line="360" w:lineRule="auto"/>
        <w:rPr>
          <w:i/>
          <w:color w:val="000080"/>
          <w:spacing w:val="40"/>
          <w:szCs w:val="36"/>
          <w:lang w:val="sk-SK"/>
        </w:rPr>
      </w:pPr>
      <w:proofErr w:type="spellStart"/>
      <w:r w:rsidRPr="000F64C5">
        <w:rPr>
          <w:i/>
          <w:color w:val="000080"/>
          <w:spacing w:val="40"/>
          <w:szCs w:val="36"/>
          <w:lang w:val="sk-SK"/>
        </w:rPr>
        <w:t>SKoZ</w:t>
      </w:r>
      <w:proofErr w:type="spellEnd"/>
    </w:p>
    <w:p w:rsidR="00970256" w:rsidRPr="000F64C5" w:rsidRDefault="00970256" w:rsidP="000F64C5">
      <w:pPr>
        <w:pStyle w:val="Nadpis"/>
        <w:keepNext w:val="0"/>
        <w:spacing w:before="0" w:after="0" w:line="360" w:lineRule="auto"/>
        <w:rPr>
          <w:i/>
          <w:color w:val="000080"/>
          <w:spacing w:val="40"/>
          <w:szCs w:val="36"/>
          <w:lang w:val="sk-SK"/>
        </w:rPr>
      </w:pPr>
      <w:r w:rsidRPr="000F64C5">
        <w:rPr>
          <w:i/>
          <w:color w:val="000080"/>
          <w:spacing w:val="40"/>
          <w:szCs w:val="36"/>
          <w:lang w:val="sk-SK"/>
        </w:rPr>
        <w:t>usporadúvajú</w:t>
      </w:r>
    </w:p>
    <w:p w:rsidR="001E7DA9" w:rsidRDefault="001E7DA9">
      <w:pPr>
        <w:pStyle w:val="Nadpis"/>
        <w:keepNext w:val="0"/>
        <w:spacing w:before="0" w:after="0"/>
        <w:rPr>
          <w:color w:val="000080"/>
          <w:sz w:val="28"/>
          <w:lang w:val="sk-SK"/>
        </w:rPr>
      </w:pPr>
    </w:p>
    <w:p w:rsidR="001059F2" w:rsidRDefault="00044261">
      <w:pPr>
        <w:pStyle w:val="Nadpis"/>
        <w:keepNext w:val="0"/>
        <w:spacing w:before="0" w:after="0"/>
        <w:rPr>
          <w:color w:val="000080"/>
          <w:sz w:val="28"/>
          <w:lang w:val="sk-SK"/>
        </w:rPr>
      </w:pPr>
      <w:r>
        <w:rPr>
          <w:b w:val="0"/>
          <w:smallCaps/>
          <w:noProof/>
          <w:snapToGrid/>
          <w:color w:val="333399"/>
          <w:spacing w:val="8"/>
          <w:sz w:val="48"/>
          <w:szCs w:val="48"/>
          <w:lang w:val="sk-SK" w:eastAsia="sk-SK"/>
        </w:rPr>
        <mc:AlternateContent>
          <mc:Choice Requires="wps">
            <w:drawing>
              <wp:anchor distT="360045" distB="360045" distL="114300" distR="114300" simplePos="0" relativeHeight="251657728" behindDoc="0" locked="0" layoutInCell="1" allowOverlap="1">
                <wp:simplePos x="0" y="0"/>
                <wp:positionH relativeFrom="page">
                  <wp:posOffset>1735455</wp:posOffset>
                </wp:positionH>
                <wp:positionV relativeFrom="page">
                  <wp:posOffset>4667250</wp:posOffset>
                </wp:positionV>
                <wp:extent cx="4307205" cy="941070"/>
                <wp:effectExtent l="11430" t="9525" r="72390" b="68580"/>
                <wp:wrapTopAndBottom/>
                <wp:docPr id="5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07205" cy="941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44261" w:rsidRDefault="00044261" w:rsidP="0004426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Turnaj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TOP  12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left:0;text-align:left;margin-left:136.65pt;margin-top:367.5pt;width:339.15pt;height:74.1pt;z-index:251657728;visibility:visible;mso-wrap-style:square;mso-width-percent:0;mso-height-percent:0;mso-wrap-distance-left:9pt;mso-wrap-distance-top:28.3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" filled="f" stroked="f">
                <o:lock v:ext="edit" shapetype="t"/>
                <v:textbox style="mso-fit-shape-to-text:t">
                  <w:txbxContent>
                    <w:p w:rsidR="00044261" w:rsidRDefault="00044261" w:rsidP="0004426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Turnaj</w:t>
                      </w:r>
                      <w:proofErr w:type="spellEnd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TOP  12</w:t>
                      </w:r>
                      <w:proofErr w:type="gramEnd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1059F2" w:rsidRDefault="001059F2">
      <w:pPr>
        <w:pStyle w:val="Nadpis"/>
        <w:keepNext w:val="0"/>
        <w:spacing w:before="0" w:after="0"/>
        <w:rPr>
          <w:color w:val="000080"/>
          <w:sz w:val="28"/>
          <w:lang w:val="sk-SK"/>
        </w:rPr>
      </w:pPr>
    </w:p>
    <w:p w:rsidR="001059F2" w:rsidRDefault="00821E6E">
      <w:pPr>
        <w:pStyle w:val="Nadpis"/>
        <w:keepNext w:val="0"/>
        <w:spacing w:before="0" w:after="0"/>
        <w:rPr>
          <w:color w:val="000080"/>
          <w:sz w:val="28"/>
          <w:lang w:val="sk-SK"/>
        </w:rPr>
      </w:pPr>
      <w:r>
        <w:rPr>
          <w:b w:val="0"/>
          <w:smallCaps/>
          <w:noProof/>
          <w:snapToGrid/>
          <w:color w:val="333399"/>
          <w:spacing w:val="8"/>
          <w:sz w:val="48"/>
          <w:szCs w:val="48"/>
          <w:lang w:val="sk-SK" w:eastAsia="sk-SK"/>
        </w:rPr>
        <mc:AlternateContent>
          <mc:Choice Requires="wps">
            <w:drawing>
              <wp:anchor distT="360045" distB="360045" distL="114300" distR="114300" simplePos="0" relativeHeight="251659776" behindDoc="0" locked="0" layoutInCell="1" allowOverlap="1">
                <wp:simplePos x="0" y="0"/>
                <wp:positionH relativeFrom="page">
                  <wp:posOffset>3762375</wp:posOffset>
                </wp:positionH>
                <wp:positionV relativeFrom="page">
                  <wp:posOffset>5991225</wp:posOffset>
                </wp:positionV>
                <wp:extent cx="581025" cy="571500"/>
                <wp:effectExtent l="0" t="0" r="0" b="0"/>
                <wp:wrapTopAndBottom/>
                <wp:docPr id="6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102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44261" w:rsidRDefault="00044261" w:rsidP="0004426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WordArt 19" o:spid="_x0000_s1027" type="#_x0000_t202" style="position:absolute;left:0;text-align:left;margin-left:296.25pt;margin-top:471.75pt;width:45.75pt;height:45pt;z-index:251659776;visibility:visible;mso-wrap-style:square;mso-width-percent:0;mso-height-percent:0;mso-wrap-distance-left:9pt;mso-wrap-distance-top:28.3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" filled="f" stroked="f">
                <o:lock v:ext="edit" shapetype="t"/>
                <v:textbox>
                  <w:txbxContent>
                    <w:p w:rsidR="00044261" w:rsidRDefault="00044261" w:rsidP="0004426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</w:t>
                      </w:r>
                      <w:proofErr w:type="gramEnd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44261">
        <w:rPr>
          <w:noProof/>
          <w:snapToGrid/>
          <w:color w:val="000080"/>
          <w:sz w:val="28"/>
          <w:lang w:val="sk-SK" w:eastAsia="sk-SK"/>
        </w:rPr>
        <mc:AlternateContent>
          <mc:Choice Requires="wps">
            <w:drawing>
              <wp:anchor distT="360045" distB="360045" distL="114300" distR="114300" simplePos="0" relativeHeight="251658752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6837045</wp:posOffset>
                </wp:positionV>
                <wp:extent cx="5968365" cy="1158240"/>
                <wp:effectExtent l="9525" t="7620" r="70485" b="72390"/>
                <wp:wrapTopAndBottom/>
                <wp:docPr id="4" name="WordArt 18" descr="Vyhlásenie najlepších &#10;kolkárok a kolkárov Slovenska za rok 2015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68365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44261" w:rsidRDefault="00044261" w:rsidP="0004426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Vyhlásenie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najlepších</w:t>
                            </w:r>
                            <w:proofErr w:type="spellEnd"/>
                          </w:p>
                          <w:p w:rsidR="00044261" w:rsidRDefault="00044261" w:rsidP="0004426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kolkárok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kolkárov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Slovenska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rok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CCFFFF"/>
                                <w:spacing w:val="36"/>
                                <w:sz w:val="72"/>
                                <w:szCs w:val="72"/>
                                <w14:shadow w14:blurRad="0" w14:dist="89789" w14:dir="2700000" w14:sx="100000" w14:sy="100000" w14:kx="0" w14:ky="0" w14:algn="ctr">
                                  <w14:srgbClr w14:val="FFCC99"/>
                                </w14:shadow>
                                <w14:textOutline w14:w="9525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WordArt 18" o:spid="_x0000_s1028" type="#_x0000_t202" alt="Vyhlásenie najlepších &#10;kolkárok a kolkárov Slovenska za rok 2015&#10;" style="position:absolute;left:0;text-align:left;margin-left:74.25pt;margin-top:538.35pt;width:469.95pt;height:91.2pt;z-index:251658752;visibility:visible;mso-wrap-style:square;mso-width-percent:0;mso-height-percent:0;mso-wrap-distance-left:9pt;mso-wrap-distance-top:28.3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" filled="f" stroked="f">
                <o:lock v:ext="edit" shapetype="t"/>
                <v:textbox style="mso-fit-shape-to-text:t">
                  <w:txbxContent>
                    <w:p w:rsidR="00044261" w:rsidRDefault="00044261" w:rsidP="0004426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Vyhlásenie</w:t>
                      </w:r>
                      <w:proofErr w:type="spellEnd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najlepších</w:t>
                      </w:r>
                      <w:proofErr w:type="spellEnd"/>
                    </w:p>
                    <w:p w:rsidR="00044261" w:rsidRDefault="00044261" w:rsidP="00044261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kolkárok</w:t>
                      </w:r>
                      <w:proofErr w:type="spellEnd"/>
                      <w:proofErr w:type="gramEnd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kolkárov</w:t>
                      </w:r>
                      <w:proofErr w:type="spellEnd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Slovenska</w:t>
                      </w:r>
                      <w:proofErr w:type="spellEnd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za</w:t>
                      </w:r>
                      <w:proofErr w:type="spellEnd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rok</w:t>
                      </w:r>
                      <w:proofErr w:type="spellEnd"/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CCFFFF"/>
                          <w:spacing w:val="36"/>
                          <w:sz w:val="72"/>
                          <w:szCs w:val="72"/>
                          <w14:shadow w14:blurRad="0" w14:dist="89789" w14:dir="2700000" w14:sx="100000" w14:sy="100000" w14:kx="0" w14:ky="0" w14:algn="ctr">
                            <w14:srgbClr w14:val="FFCC99"/>
                          </w14:shadow>
                          <w14:textOutline w14:w="9525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2016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1059F2" w:rsidRDefault="001059F2">
      <w:pPr>
        <w:pStyle w:val="Nadpis"/>
        <w:keepNext w:val="0"/>
        <w:spacing w:before="0" w:after="0"/>
        <w:rPr>
          <w:color w:val="000080"/>
          <w:sz w:val="28"/>
          <w:lang w:val="sk-SK"/>
        </w:rPr>
      </w:pPr>
    </w:p>
    <w:p w:rsidR="001059F2" w:rsidRDefault="001059F2">
      <w:pPr>
        <w:pStyle w:val="Nadpis"/>
        <w:keepNext w:val="0"/>
        <w:spacing w:before="0" w:after="0"/>
        <w:rPr>
          <w:color w:val="000080"/>
          <w:sz w:val="28"/>
          <w:lang w:val="sk-SK"/>
        </w:rPr>
      </w:pPr>
    </w:p>
    <w:p w:rsidR="001059F2" w:rsidRDefault="001059F2">
      <w:pPr>
        <w:pStyle w:val="Nadpis"/>
        <w:keepNext w:val="0"/>
        <w:spacing w:before="0" w:after="0"/>
        <w:rPr>
          <w:color w:val="000080"/>
          <w:sz w:val="28"/>
          <w:lang w:val="sk-SK"/>
        </w:rPr>
      </w:pPr>
    </w:p>
    <w:p w:rsidR="001E7DA9" w:rsidRDefault="001E7DA9" w:rsidP="0065316C">
      <w:pPr>
        <w:pStyle w:val="Nadpis"/>
        <w:keepNext w:val="0"/>
        <w:spacing w:before="0" w:after="0"/>
        <w:jc w:val="left"/>
      </w:pPr>
    </w:p>
    <w:tbl>
      <w:tblPr>
        <w:tblW w:w="10562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29"/>
        <w:gridCol w:w="8133"/>
      </w:tblGrid>
      <w:tr w:rsidR="00CD392F" w:rsidRPr="007275A9">
        <w:trPr>
          <w:jc w:val="center"/>
        </w:trPr>
        <w:tc>
          <w:tcPr>
            <w:tcW w:w="2429" w:type="dxa"/>
          </w:tcPr>
          <w:p w:rsidR="00CD392F" w:rsidRPr="007275A9" w:rsidRDefault="00CD392F">
            <w:pPr>
              <w:pStyle w:val="Ustanoven"/>
              <w:numPr>
                <w:ilvl w:val="0"/>
                <w:numId w:val="4"/>
              </w:numPr>
              <w:tabs>
                <w:tab w:val="clear" w:pos="285"/>
              </w:tabs>
              <w:spacing w:before="240"/>
              <w:ind w:left="426" w:hanging="142"/>
              <w:jc w:val="left"/>
              <w:rPr>
                <w:b/>
                <w:lang w:val="sk-SK"/>
              </w:rPr>
            </w:pPr>
            <w:r w:rsidRPr="007275A9">
              <w:rPr>
                <w:b/>
                <w:lang w:val="sk-SK"/>
              </w:rPr>
              <w:lastRenderedPageBreak/>
              <w:t>Usporiadateľ</w:t>
            </w:r>
          </w:p>
        </w:tc>
        <w:tc>
          <w:tcPr>
            <w:tcW w:w="8133" w:type="dxa"/>
          </w:tcPr>
          <w:p w:rsidR="00CD392F" w:rsidRPr="007275A9" w:rsidRDefault="00CD392F" w:rsidP="00D12AE8">
            <w:pPr>
              <w:pStyle w:val="Ustanoven"/>
              <w:numPr>
                <w:ilvl w:val="12"/>
                <w:numId w:val="0"/>
              </w:numPr>
              <w:spacing w:before="240"/>
              <w:rPr>
                <w:b/>
                <w:lang w:val="sk-SK"/>
              </w:rPr>
            </w:pPr>
            <w:r w:rsidRPr="007275A9">
              <w:rPr>
                <w:lang w:val="sk-SK"/>
              </w:rPr>
              <w:t xml:space="preserve">Usporiadateľom Turnaja TOP 12 je </w:t>
            </w:r>
            <w:r w:rsidR="00D12AE8">
              <w:rPr>
                <w:lang w:val="sk-SK"/>
              </w:rPr>
              <w:t>MKK Stará Turá</w:t>
            </w:r>
            <w:r w:rsidR="000D4EDC">
              <w:rPr>
                <w:lang w:val="sk-SK"/>
              </w:rPr>
              <w:t xml:space="preserve"> v kategórii</w:t>
            </w:r>
            <w:r w:rsidR="002034DB">
              <w:rPr>
                <w:lang w:val="sk-SK"/>
              </w:rPr>
              <w:t xml:space="preserve"> </w:t>
            </w:r>
            <w:r w:rsidR="000D4EDC">
              <w:rPr>
                <w:lang w:val="sk-SK"/>
              </w:rPr>
              <w:t>ženy a </w:t>
            </w:r>
            <w:r w:rsidR="002034DB">
              <w:rPr>
                <w:lang w:val="sk-SK"/>
              </w:rPr>
              <w:t>muži</w:t>
            </w:r>
            <w:r w:rsidR="001E7DA9" w:rsidRPr="007275A9">
              <w:rPr>
                <w:lang w:val="sk-SK"/>
              </w:rPr>
              <w:t>.</w:t>
            </w:r>
          </w:p>
        </w:tc>
      </w:tr>
      <w:tr w:rsidR="00CD392F" w:rsidRPr="007275A9">
        <w:trPr>
          <w:jc w:val="center"/>
        </w:trPr>
        <w:tc>
          <w:tcPr>
            <w:tcW w:w="2429" w:type="dxa"/>
          </w:tcPr>
          <w:p w:rsidR="00CD392F" w:rsidRPr="007275A9" w:rsidRDefault="00CD392F">
            <w:pPr>
              <w:pStyle w:val="Ustanoven"/>
              <w:numPr>
                <w:ilvl w:val="0"/>
                <w:numId w:val="4"/>
              </w:numPr>
              <w:tabs>
                <w:tab w:val="clear" w:pos="285"/>
              </w:tabs>
              <w:spacing w:before="240"/>
              <w:ind w:left="426" w:hanging="142"/>
              <w:jc w:val="left"/>
              <w:rPr>
                <w:b/>
                <w:lang w:val="sk-SK"/>
              </w:rPr>
            </w:pPr>
            <w:r w:rsidRPr="007275A9">
              <w:rPr>
                <w:b/>
                <w:lang w:val="sk-SK"/>
              </w:rPr>
              <w:t>Účastníci</w:t>
            </w:r>
          </w:p>
        </w:tc>
        <w:tc>
          <w:tcPr>
            <w:tcW w:w="8133" w:type="dxa"/>
          </w:tcPr>
          <w:p w:rsidR="00CD392F" w:rsidRPr="007275A9" w:rsidRDefault="00CD392F" w:rsidP="006A3160">
            <w:pPr>
              <w:pStyle w:val="Ustanoven"/>
              <w:numPr>
                <w:ilvl w:val="12"/>
                <w:numId w:val="0"/>
              </w:numPr>
              <w:spacing w:before="240"/>
              <w:rPr>
                <w:lang w:val="sk-SK"/>
              </w:rPr>
            </w:pPr>
            <w:r w:rsidRPr="007275A9">
              <w:rPr>
                <w:lang w:val="sk-SK"/>
              </w:rPr>
              <w:t>Účastníkmi sú</w:t>
            </w:r>
            <w:r w:rsidR="001E7DA9" w:rsidRPr="007275A9">
              <w:rPr>
                <w:lang w:val="sk-SK"/>
              </w:rPr>
              <w:t>,</w:t>
            </w:r>
            <w:r w:rsidRPr="007275A9">
              <w:rPr>
                <w:lang w:val="sk-SK"/>
              </w:rPr>
              <w:t xml:space="preserve"> </w:t>
            </w:r>
            <w:r w:rsidR="001E7DA9" w:rsidRPr="007275A9">
              <w:rPr>
                <w:lang w:val="sk-SK"/>
              </w:rPr>
              <w:t xml:space="preserve">prvých </w:t>
            </w:r>
            <w:r w:rsidR="0048135E">
              <w:rPr>
                <w:lang w:val="sk-SK"/>
              </w:rPr>
              <w:t>1</w:t>
            </w:r>
            <w:r w:rsidR="00A85330">
              <w:rPr>
                <w:lang w:val="sk-SK"/>
              </w:rPr>
              <w:t>0</w:t>
            </w:r>
            <w:r w:rsidR="001E7DA9" w:rsidRPr="007275A9">
              <w:rPr>
                <w:lang w:val="sk-SK"/>
              </w:rPr>
              <w:t>. hráčov Extraligy podľa priemeru z priemeru dráh, víťaz súťaže jednotlivcov 1. ligy skupina západ a</w:t>
            </w:r>
            <w:r w:rsidR="003470AC">
              <w:rPr>
                <w:lang w:val="sk-SK"/>
              </w:rPr>
              <w:t> </w:t>
            </w:r>
            <w:r w:rsidR="001E7DA9" w:rsidRPr="007275A9">
              <w:rPr>
                <w:lang w:val="sk-SK"/>
              </w:rPr>
              <w:t>východ</w:t>
            </w:r>
            <w:r w:rsidR="003470AC">
              <w:rPr>
                <w:lang w:val="sk-SK"/>
              </w:rPr>
              <w:t xml:space="preserve">, ktorý majú odohratú nadpolovičnú väčšinu kolkární </w:t>
            </w:r>
            <w:r w:rsidR="001E7DA9" w:rsidRPr="007275A9">
              <w:rPr>
                <w:lang w:val="sk-SK"/>
              </w:rPr>
              <w:t>za súťažný ročník 20</w:t>
            </w:r>
            <w:r w:rsidR="00670105">
              <w:rPr>
                <w:lang w:val="sk-SK"/>
              </w:rPr>
              <w:t>1</w:t>
            </w:r>
            <w:r w:rsidR="00D12AE8">
              <w:rPr>
                <w:lang w:val="sk-SK"/>
              </w:rPr>
              <w:t>5</w:t>
            </w:r>
            <w:r w:rsidR="001E7DA9" w:rsidRPr="007275A9">
              <w:rPr>
                <w:lang w:val="sk-SK"/>
              </w:rPr>
              <w:t>/20</w:t>
            </w:r>
            <w:r w:rsidR="00670105">
              <w:rPr>
                <w:lang w:val="sk-SK"/>
              </w:rPr>
              <w:t>1</w:t>
            </w:r>
            <w:r w:rsidR="00D12AE8">
              <w:rPr>
                <w:lang w:val="sk-SK"/>
              </w:rPr>
              <w:t>6</w:t>
            </w:r>
            <w:r w:rsidR="001E7DA9" w:rsidRPr="007275A9">
              <w:rPr>
                <w:lang w:val="sk-SK"/>
              </w:rPr>
              <w:t>.</w:t>
            </w:r>
            <w:r w:rsidR="00670105">
              <w:rPr>
                <w:lang w:val="sk-SK"/>
              </w:rPr>
              <w:t xml:space="preserve"> U žien </w:t>
            </w:r>
            <w:r w:rsidR="00EC7480">
              <w:rPr>
                <w:lang w:val="sk-SK"/>
              </w:rPr>
              <w:t xml:space="preserve">sú nominované hráčky z prvej </w:t>
            </w:r>
            <w:r w:rsidR="00985650">
              <w:rPr>
                <w:lang w:val="sk-SK"/>
              </w:rPr>
              <w:t>1</w:t>
            </w:r>
            <w:r w:rsidR="00EC7480">
              <w:rPr>
                <w:lang w:val="sk-SK"/>
              </w:rPr>
              <w:t>0</w:t>
            </w:r>
            <w:r w:rsidR="00670105" w:rsidRPr="007275A9">
              <w:rPr>
                <w:lang w:val="sk-SK"/>
              </w:rPr>
              <w:t>. hráč</w:t>
            </w:r>
            <w:r w:rsidR="00A85330">
              <w:rPr>
                <w:lang w:val="sk-SK"/>
              </w:rPr>
              <w:t>ok Extraligy</w:t>
            </w:r>
            <w:r w:rsidR="00670105" w:rsidRPr="007275A9">
              <w:rPr>
                <w:lang w:val="sk-SK"/>
              </w:rPr>
              <w:t>,</w:t>
            </w:r>
            <w:r w:rsidR="00670105">
              <w:rPr>
                <w:lang w:val="sk-SK"/>
              </w:rPr>
              <w:t xml:space="preserve"> </w:t>
            </w:r>
            <w:r w:rsidR="00670105" w:rsidRPr="007275A9">
              <w:rPr>
                <w:lang w:val="sk-SK"/>
              </w:rPr>
              <w:t>podľa priemeru z priemeru dráh</w:t>
            </w:r>
            <w:r w:rsidR="00670105">
              <w:rPr>
                <w:lang w:val="sk-SK"/>
              </w:rPr>
              <w:t xml:space="preserve"> za ročník 20</w:t>
            </w:r>
            <w:r w:rsidR="002034DB">
              <w:rPr>
                <w:lang w:val="sk-SK"/>
              </w:rPr>
              <w:t>1</w:t>
            </w:r>
            <w:r w:rsidR="00D12AE8">
              <w:rPr>
                <w:lang w:val="sk-SK"/>
              </w:rPr>
              <w:t>5</w:t>
            </w:r>
            <w:r w:rsidR="00670105">
              <w:rPr>
                <w:lang w:val="sk-SK"/>
              </w:rPr>
              <w:t>/20</w:t>
            </w:r>
            <w:r w:rsidR="002034DB">
              <w:rPr>
                <w:lang w:val="sk-SK"/>
              </w:rPr>
              <w:t>1</w:t>
            </w:r>
            <w:r w:rsidR="00D12AE8">
              <w:rPr>
                <w:lang w:val="sk-SK"/>
              </w:rPr>
              <w:t>6</w:t>
            </w:r>
            <w:r w:rsidR="006A3160">
              <w:rPr>
                <w:lang w:val="sk-SK"/>
              </w:rPr>
              <w:t xml:space="preserve"> a doplnené o hráčky ktoré nominoval reprezentačný tréner žien. </w:t>
            </w:r>
            <w:r w:rsidR="00670105">
              <w:rPr>
                <w:lang w:val="sk-SK"/>
              </w:rPr>
              <w:t xml:space="preserve">Pozvanými hosťami </w:t>
            </w:r>
            <w:r w:rsidR="007935E3">
              <w:rPr>
                <w:lang w:val="sk-SK"/>
              </w:rPr>
              <w:t>sú</w:t>
            </w:r>
            <w:r w:rsidR="003943DD">
              <w:rPr>
                <w:lang w:val="sk-SK"/>
              </w:rPr>
              <w:t xml:space="preserve"> ďalej</w:t>
            </w:r>
            <w:r w:rsidR="007935E3">
              <w:rPr>
                <w:lang w:val="sk-SK"/>
              </w:rPr>
              <w:t xml:space="preserve"> hráčky a</w:t>
            </w:r>
            <w:r w:rsidR="00985650">
              <w:rPr>
                <w:lang w:val="sk-SK"/>
              </w:rPr>
              <w:t> </w:t>
            </w:r>
            <w:r w:rsidR="007935E3">
              <w:rPr>
                <w:lang w:val="sk-SK"/>
              </w:rPr>
              <w:t>hráči, ktorý sa umiestnili v najlepšej 6</w:t>
            </w:r>
            <w:r w:rsidR="00D12AE8">
              <w:rPr>
                <w:lang w:val="sk-SK"/>
              </w:rPr>
              <w:t>-ke</w:t>
            </w:r>
            <w:r w:rsidR="007935E3">
              <w:rPr>
                <w:lang w:val="sk-SK"/>
              </w:rPr>
              <w:t xml:space="preserve"> kolkárov Slovenska za rok 201</w:t>
            </w:r>
            <w:r w:rsidR="00D12AE8">
              <w:rPr>
                <w:lang w:val="sk-SK"/>
              </w:rPr>
              <w:t>6</w:t>
            </w:r>
            <w:r w:rsidR="0057154A">
              <w:rPr>
                <w:lang w:val="sk-SK"/>
              </w:rPr>
              <w:t>.</w:t>
            </w:r>
            <w:r w:rsidR="006A3160">
              <w:rPr>
                <w:lang w:val="sk-SK"/>
              </w:rPr>
              <w:t xml:space="preserve"> V kategórii U-18 Nikola </w:t>
            </w:r>
            <w:proofErr w:type="spellStart"/>
            <w:r w:rsidR="006A3160">
              <w:rPr>
                <w:lang w:val="sk-SK"/>
              </w:rPr>
              <w:t>Mazúchová</w:t>
            </w:r>
            <w:proofErr w:type="spellEnd"/>
            <w:r w:rsidR="006A3160">
              <w:rPr>
                <w:lang w:val="sk-SK"/>
              </w:rPr>
              <w:t xml:space="preserve"> a Marián </w:t>
            </w:r>
            <w:proofErr w:type="spellStart"/>
            <w:r w:rsidR="006A3160">
              <w:rPr>
                <w:lang w:val="sk-SK"/>
              </w:rPr>
              <w:t>Foriš</w:t>
            </w:r>
            <w:proofErr w:type="spellEnd"/>
            <w:r w:rsidR="006A3160">
              <w:rPr>
                <w:lang w:val="sk-SK"/>
              </w:rPr>
              <w:t>.</w:t>
            </w:r>
          </w:p>
        </w:tc>
      </w:tr>
      <w:tr w:rsidR="00CD392F" w:rsidRPr="007275A9">
        <w:trPr>
          <w:jc w:val="center"/>
        </w:trPr>
        <w:tc>
          <w:tcPr>
            <w:tcW w:w="2429" w:type="dxa"/>
          </w:tcPr>
          <w:p w:rsidR="00CD392F" w:rsidRPr="007275A9" w:rsidRDefault="00CD392F">
            <w:pPr>
              <w:pStyle w:val="Ustanoven"/>
              <w:numPr>
                <w:ilvl w:val="0"/>
                <w:numId w:val="4"/>
              </w:numPr>
              <w:tabs>
                <w:tab w:val="clear" w:pos="285"/>
              </w:tabs>
              <w:spacing w:before="240"/>
              <w:ind w:left="426" w:hanging="142"/>
              <w:jc w:val="left"/>
              <w:rPr>
                <w:b/>
                <w:lang w:val="sk-SK"/>
              </w:rPr>
            </w:pPr>
            <w:r w:rsidRPr="007275A9">
              <w:rPr>
                <w:b/>
                <w:lang w:val="sk-SK"/>
              </w:rPr>
              <w:t>Kategórie</w:t>
            </w:r>
          </w:p>
        </w:tc>
        <w:tc>
          <w:tcPr>
            <w:tcW w:w="8133" w:type="dxa"/>
          </w:tcPr>
          <w:p w:rsidR="00CD392F" w:rsidRPr="007275A9" w:rsidRDefault="00056FF7">
            <w:pPr>
              <w:pStyle w:val="Znaka1"/>
              <w:spacing w:before="240"/>
              <w:ind w:left="0" w:firstLine="0"/>
              <w:rPr>
                <w:lang w:val="sk-SK"/>
              </w:rPr>
            </w:pPr>
            <w:r>
              <w:rPr>
                <w:lang w:val="sk-SK"/>
              </w:rPr>
              <w:t>Spoločné kategórie ž</w:t>
            </w:r>
            <w:r w:rsidR="00CD392F" w:rsidRPr="007275A9">
              <w:rPr>
                <w:lang w:val="sk-SK"/>
              </w:rPr>
              <w:t>eny</w:t>
            </w:r>
            <w:r>
              <w:rPr>
                <w:lang w:val="sk-SK"/>
              </w:rPr>
              <w:t xml:space="preserve"> + juniorky</w:t>
            </w:r>
            <w:r w:rsidR="00B62E21"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 a </w:t>
            </w:r>
            <w:r w:rsidR="00CD392F" w:rsidRPr="007275A9">
              <w:rPr>
                <w:lang w:val="sk-SK"/>
              </w:rPr>
              <w:t>muži</w:t>
            </w:r>
            <w:r>
              <w:rPr>
                <w:lang w:val="sk-SK"/>
              </w:rPr>
              <w:t xml:space="preserve"> +</w:t>
            </w:r>
            <w:r w:rsidR="007935E3">
              <w:rPr>
                <w:lang w:val="sk-SK"/>
              </w:rPr>
              <w:t xml:space="preserve"> juniori</w:t>
            </w:r>
          </w:p>
        </w:tc>
      </w:tr>
      <w:tr w:rsidR="00CD392F" w:rsidRPr="007275A9">
        <w:trPr>
          <w:jc w:val="center"/>
        </w:trPr>
        <w:tc>
          <w:tcPr>
            <w:tcW w:w="2429" w:type="dxa"/>
          </w:tcPr>
          <w:p w:rsidR="00CD392F" w:rsidRPr="007275A9" w:rsidRDefault="00CD392F">
            <w:pPr>
              <w:pStyle w:val="Ustanoven"/>
              <w:numPr>
                <w:ilvl w:val="0"/>
                <w:numId w:val="4"/>
              </w:numPr>
              <w:tabs>
                <w:tab w:val="clear" w:pos="285"/>
              </w:tabs>
              <w:spacing w:before="240"/>
              <w:ind w:left="426" w:hanging="142"/>
              <w:jc w:val="left"/>
              <w:rPr>
                <w:b/>
                <w:lang w:val="sk-SK"/>
              </w:rPr>
            </w:pPr>
            <w:r w:rsidRPr="007275A9">
              <w:rPr>
                <w:b/>
                <w:lang w:val="sk-SK"/>
              </w:rPr>
              <w:t>Termín</w:t>
            </w:r>
          </w:p>
        </w:tc>
        <w:tc>
          <w:tcPr>
            <w:tcW w:w="8133" w:type="dxa"/>
          </w:tcPr>
          <w:p w:rsidR="00CD392F" w:rsidRPr="007275A9" w:rsidRDefault="00CD392F" w:rsidP="00D12AE8">
            <w:pPr>
              <w:pStyle w:val="Ustanoven"/>
              <w:numPr>
                <w:ilvl w:val="12"/>
                <w:numId w:val="0"/>
              </w:numPr>
              <w:spacing w:before="240"/>
              <w:rPr>
                <w:lang w:val="sk-SK"/>
              </w:rPr>
            </w:pPr>
            <w:r w:rsidRPr="007275A9">
              <w:rPr>
                <w:lang w:val="sk-SK"/>
              </w:rPr>
              <w:t xml:space="preserve">Turnaj sa uskutoční dňa </w:t>
            </w:r>
            <w:r w:rsidR="00D12AE8">
              <w:rPr>
                <w:b/>
                <w:lang w:val="sk-SK"/>
              </w:rPr>
              <w:t>22</w:t>
            </w:r>
            <w:r w:rsidRPr="000F64C5">
              <w:rPr>
                <w:b/>
                <w:lang w:val="sk-SK"/>
              </w:rPr>
              <w:t>.</w:t>
            </w:r>
            <w:r w:rsidR="00621850" w:rsidRPr="000F64C5">
              <w:rPr>
                <w:b/>
                <w:lang w:val="sk-SK"/>
              </w:rPr>
              <w:t>1</w:t>
            </w:r>
            <w:r w:rsidRPr="000F64C5">
              <w:rPr>
                <w:b/>
                <w:lang w:val="sk-SK"/>
              </w:rPr>
              <w:t>.20</w:t>
            </w:r>
            <w:r w:rsidR="00056FF7" w:rsidRPr="000F64C5">
              <w:rPr>
                <w:b/>
                <w:lang w:val="sk-SK"/>
              </w:rPr>
              <w:t>1</w:t>
            </w:r>
            <w:r w:rsidR="00D12AE8">
              <w:rPr>
                <w:b/>
                <w:lang w:val="sk-SK"/>
              </w:rPr>
              <w:t>7</w:t>
            </w:r>
            <w:r w:rsidRPr="007275A9">
              <w:rPr>
                <w:lang w:val="sk-SK"/>
              </w:rPr>
              <w:t xml:space="preserve"> o </w:t>
            </w:r>
            <w:r w:rsidR="00D47744">
              <w:rPr>
                <w:b/>
                <w:lang w:val="sk-SK"/>
              </w:rPr>
              <w:t>1</w:t>
            </w:r>
            <w:r w:rsidR="007275A9" w:rsidRPr="000F64C5">
              <w:rPr>
                <w:b/>
                <w:lang w:val="sk-SK"/>
              </w:rPr>
              <w:t>0</w:t>
            </w:r>
            <w:r w:rsidRPr="000F64C5">
              <w:rPr>
                <w:b/>
                <w:lang w:val="sk-SK"/>
              </w:rPr>
              <w:t>:</w:t>
            </w:r>
            <w:r w:rsidR="00D47744">
              <w:rPr>
                <w:b/>
                <w:lang w:val="sk-SK"/>
              </w:rPr>
              <w:t>0</w:t>
            </w:r>
            <w:r w:rsidRPr="000F64C5">
              <w:rPr>
                <w:b/>
                <w:lang w:val="sk-SK"/>
              </w:rPr>
              <w:t>0</w:t>
            </w:r>
            <w:r w:rsidR="00056FF7">
              <w:rPr>
                <w:lang w:val="sk-SK"/>
              </w:rPr>
              <w:t xml:space="preserve"> hod. </w:t>
            </w:r>
            <w:r w:rsidR="00BC52ED">
              <w:rPr>
                <w:lang w:val="sk-SK"/>
              </w:rPr>
              <w:t xml:space="preserve">na kolkárni </w:t>
            </w:r>
            <w:r w:rsidR="00D12AE8">
              <w:rPr>
                <w:lang w:val="sk-SK"/>
              </w:rPr>
              <w:t>MKK Stará Turá</w:t>
            </w:r>
            <w:r w:rsidR="00BC52ED">
              <w:rPr>
                <w:lang w:val="sk-SK"/>
              </w:rPr>
              <w:t>,</w:t>
            </w:r>
            <w:r w:rsidRPr="007275A9">
              <w:rPr>
                <w:lang w:val="sk-SK"/>
              </w:rPr>
              <w:t xml:space="preserve"> podľa</w:t>
            </w:r>
            <w:r w:rsidR="00056FF7">
              <w:rPr>
                <w:lang w:val="sk-SK"/>
              </w:rPr>
              <w:t xml:space="preserve"> nižšie</w:t>
            </w:r>
            <w:r w:rsidRPr="007275A9">
              <w:rPr>
                <w:lang w:val="sk-SK"/>
              </w:rPr>
              <w:t xml:space="preserve"> uvedeného nasadenia hráčok a hráčov, ktorí si pred štartom losujú iba začínajúce dráhy určenej štvorice.</w:t>
            </w:r>
          </w:p>
        </w:tc>
      </w:tr>
      <w:tr w:rsidR="00CD392F" w:rsidRPr="007275A9">
        <w:trPr>
          <w:jc w:val="center"/>
        </w:trPr>
        <w:tc>
          <w:tcPr>
            <w:tcW w:w="2429" w:type="dxa"/>
          </w:tcPr>
          <w:p w:rsidR="00CD392F" w:rsidRPr="007275A9" w:rsidRDefault="00CD392F">
            <w:pPr>
              <w:pStyle w:val="Ustanoven"/>
              <w:numPr>
                <w:ilvl w:val="0"/>
                <w:numId w:val="4"/>
              </w:numPr>
              <w:tabs>
                <w:tab w:val="clear" w:pos="285"/>
              </w:tabs>
              <w:spacing w:before="240"/>
              <w:ind w:left="426" w:hanging="142"/>
              <w:jc w:val="left"/>
              <w:rPr>
                <w:b/>
                <w:lang w:val="sk-SK"/>
              </w:rPr>
            </w:pPr>
            <w:r w:rsidRPr="007275A9">
              <w:rPr>
                <w:b/>
                <w:lang w:val="sk-SK"/>
              </w:rPr>
              <w:t>Úhrada</w:t>
            </w:r>
          </w:p>
        </w:tc>
        <w:tc>
          <w:tcPr>
            <w:tcW w:w="8133" w:type="dxa"/>
          </w:tcPr>
          <w:p w:rsidR="00CD392F" w:rsidRPr="007275A9" w:rsidRDefault="00CD392F">
            <w:pPr>
              <w:pStyle w:val="Ustanoven"/>
              <w:numPr>
                <w:ilvl w:val="12"/>
                <w:numId w:val="0"/>
              </w:numPr>
              <w:spacing w:before="240"/>
              <w:rPr>
                <w:lang w:val="sk-SK"/>
              </w:rPr>
            </w:pPr>
            <w:r w:rsidRPr="007275A9">
              <w:rPr>
                <w:lang w:val="sk-SK"/>
              </w:rPr>
              <w:t>Náklady spojené so štartom pretekárov hradia</w:t>
            </w:r>
            <w:r w:rsidR="0002780B">
              <w:rPr>
                <w:lang w:val="sk-SK"/>
              </w:rPr>
              <w:t xml:space="preserve"> </w:t>
            </w:r>
            <w:r w:rsidRPr="007275A9">
              <w:rPr>
                <w:lang w:val="sk-SK"/>
              </w:rPr>
              <w:t xml:space="preserve">vysielajúce </w:t>
            </w:r>
            <w:r w:rsidR="008831DC" w:rsidRPr="007275A9">
              <w:rPr>
                <w:lang w:val="sk-SK"/>
              </w:rPr>
              <w:t>oddiely</w:t>
            </w:r>
            <w:r w:rsidRPr="007275A9">
              <w:rPr>
                <w:lang w:val="sk-SK"/>
              </w:rPr>
              <w:t>.</w:t>
            </w:r>
            <w:r w:rsidR="00B62E21">
              <w:rPr>
                <w:lang w:val="sk-SK"/>
              </w:rPr>
              <w:t xml:space="preserve"> Náklady hráčov, ktorý sa umiestnili v najlepšej šestke kolkárov Slovenska hradí </w:t>
            </w:r>
            <w:proofErr w:type="spellStart"/>
            <w:r w:rsidR="00B62E21">
              <w:rPr>
                <w:lang w:val="sk-SK"/>
              </w:rPr>
              <w:t>SKoZ</w:t>
            </w:r>
            <w:proofErr w:type="spellEnd"/>
            <w:r w:rsidR="00B62E21">
              <w:rPr>
                <w:lang w:val="sk-SK"/>
              </w:rPr>
              <w:t>.</w:t>
            </w:r>
            <w:r w:rsidR="008B02CA">
              <w:rPr>
                <w:lang w:val="sk-SK"/>
              </w:rPr>
              <w:t xml:space="preserve"> </w:t>
            </w:r>
          </w:p>
        </w:tc>
      </w:tr>
    </w:tbl>
    <w:p w:rsidR="00CD392F" w:rsidRPr="007275A9" w:rsidRDefault="00CD392F">
      <w:pPr>
        <w:pStyle w:val="Nadpis"/>
        <w:spacing w:before="360" w:after="240"/>
        <w:rPr>
          <w:color w:val="0000FF"/>
          <w:lang w:val="sk-SK"/>
        </w:rPr>
      </w:pPr>
      <w:r w:rsidRPr="007275A9">
        <w:rPr>
          <w:color w:val="0000FF"/>
          <w:lang w:val="sk-SK"/>
        </w:rPr>
        <w:t>Technické ustanovenia</w:t>
      </w:r>
    </w:p>
    <w:tbl>
      <w:tblPr>
        <w:tblW w:w="10567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11"/>
        <w:gridCol w:w="8156"/>
      </w:tblGrid>
      <w:tr w:rsidR="00CD392F" w:rsidRPr="007275A9">
        <w:trPr>
          <w:jc w:val="center"/>
        </w:trPr>
        <w:tc>
          <w:tcPr>
            <w:tcW w:w="2411" w:type="dxa"/>
          </w:tcPr>
          <w:p w:rsidR="00CD392F" w:rsidRPr="007275A9" w:rsidRDefault="00CD392F">
            <w:pPr>
              <w:pStyle w:val="Ustanoven"/>
              <w:numPr>
                <w:ilvl w:val="0"/>
                <w:numId w:val="5"/>
              </w:numPr>
              <w:tabs>
                <w:tab w:val="clear" w:pos="285"/>
              </w:tabs>
              <w:spacing w:before="240"/>
              <w:jc w:val="left"/>
              <w:rPr>
                <w:b/>
                <w:lang w:val="sk-SK"/>
              </w:rPr>
            </w:pPr>
            <w:r w:rsidRPr="007275A9">
              <w:rPr>
                <w:b/>
                <w:lang w:val="sk-SK"/>
              </w:rPr>
              <w:t>Predpis</w:t>
            </w:r>
          </w:p>
        </w:tc>
        <w:tc>
          <w:tcPr>
            <w:tcW w:w="8156" w:type="dxa"/>
          </w:tcPr>
          <w:p w:rsidR="00CD392F" w:rsidRPr="007275A9" w:rsidRDefault="00CD392F">
            <w:pPr>
              <w:pStyle w:val="Ustanoven"/>
              <w:numPr>
                <w:ilvl w:val="12"/>
                <w:numId w:val="0"/>
              </w:numPr>
              <w:spacing w:before="240"/>
              <w:rPr>
                <w:lang w:val="sk-SK"/>
              </w:rPr>
            </w:pPr>
            <w:r w:rsidRPr="007275A9">
              <w:rPr>
                <w:lang w:val="sk-SK"/>
              </w:rPr>
              <w:t xml:space="preserve">Hrá sa podľa platných </w:t>
            </w:r>
            <w:r w:rsidRPr="007275A9">
              <w:rPr>
                <w:i/>
                <w:lang w:val="sk-SK"/>
              </w:rPr>
              <w:t xml:space="preserve">Športovo-technických predpisov </w:t>
            </w:r>
            <w:r w:rsidRPr="007275A9">
              <w:rPr>
                <w:lang w:val="sk-SK"/>
              </w:rPr>
              <w:t>kolkárskeho športu, pokiaľ tento rozpis niektorú ich pasáž nemení, podľa tohto rozpisu a prípadných jeho zmien a doplnkov.</w:t>
            </w:r>
          </w:p>
        </w:tc>
      </w:tr>
      <w:tr w:rsidR="00CD392F" w:rsidRPr="007275A9">
        <w:trPr>
          <w:jc w:val="center"/>
        </w:trPr>
        <w:tc>
          <w:tcPr>
            <w:tcW w:w="2411" w:type="dxa"/>
          </w:tcPr>
          <w:p w:rsidR="00CD392F" w:rsidRPr="007275A9" w:rsidRDefault="00CD392F">
            <w:pPr>
              <w:pStyle w:val="Ustanoven"/>
              <w:numPr>
                <w:ilvl w:val="0"/>
                <w:numId w:val="5"/>
              </w:numPr>
              <w:tabs>
                <w:tab w:val="clear" w:pos="285"/>
              </w:tabs>
              <w:spacing w:before="240"/>
              <w:ind w:left="426" w:hanging="142"/>
              <w:jc w:val="left"/>
              <w:rPr>
                <w:b/>
                <w:lang w:val="sk-SK"/>
              </w:rPr>
            </w:pPr>
            <w:r w:rsidRPr="007275A9">
              <w:rPr>
                <w:b/>
                <w:lang w:val="sk-SK"/>
              </w:rPr>
              <w:t>Systém</w:t>
            </w:r>
          </w:p>
        </w:tc>
        <w:tc>
          <w:tcPr>
            <w:tcW w:w="8156" w:type="dxa"/>
          </w:tcPr>
          <w:p w:rsidR="001E7DA9" w:rsidRPr="00B43A24" w:rsidRDefault="007935E3" w:rsidP="007935E3">
            <w:pPr>
              <w:pStyle w:val="Ustanoven"/>
              <w:numPr>
                <w:ilvl w:val="12"/>
                <w:numId w:val="0"/>
              </w:numPr>
              <w:spacing w:before="240"/>
              <w:rPr>
                <w:color w:val="auto"/>
                <w:lang w:val="sk-SK"/>
              </w:rPr>
            </w:pPr>
            <w:r w:rsidRPr="00B43A24">
              <w:rPr>
                <w:lang w:val="sk-SK"/>
              </w:rPr>
              <w:t xml:space="preserve">Súťaž sa uskutoční </w:t>
            </w:r>
            <w:r w:rsidR="00CD392F" w:rsidRPr="00B43A24">
              <w:rPr>
                <w:lang w:val="sk-SK"/>
              </w:rPr>
              <w:t>v</w:t>
            </w:r>
            <w:r w:rsidR="003C69FC" w:rsidRPr="00B43A24">
              <w:rPr>
                <w:lang w:val="sk-SK"/>
              </w:rPr>
              <w:t> </w:t>
            </w:r>
            <w:r w:rsidR="00CD392F" w:rsidRPr="00B43A24">
              <w:rPr>
                <w:lang w:val="sk-SK"/>
              </w:rPr>
              <w:t>disciplíne</w:t>
            </w:r>
            <w:r w:rsidR="003C69FC" w:rsidRPr="00B43A24">
              <w:rPr>
                <w:lang w:val="sk-SK"/>
              </w:rPr>
              <w:t xml:space="preserve"> 1x</w:t>
            </w:r>
            <w:r w:rsidR="00621850" w:rsidRPr="00B43A24">
              <w:rPr>
                <w:lang w:val="sk-SK"/>
              </w:rPr>
              <w:t>120 Hz</w:t>
            </w:r>
            <w:r w:rsidR="00CD392F" w:rsidRPr="00B43A24">
              <w:rPr>
                <w:lang w:val="sk-SK"/>
              </w:rPr>
              <w:t>. Pred začiatkom hry má hráč nárok na 5 minút rozcvičky.</w:t>
            </w:r>
            <w:r w:rsidR="003C69FC" w:rsidRPr="00B43A24">
              <w:rPr>
                <w:lang w:val="sk-SK"/>
              </w:rPr>
              <w:t xml:space="preserve"> </w:t>
            </w:r>
            <w:r w:rsidR="00B43A24" w:rsidRPr="00B43A24">
              <w:rPr>
                <w:lang w:val="sk-SK"/>
              </w:rPr>
              <w:t>Prezentácia hráčov je minimálne 30 minút p</w:t>
            </w:r>
            <w:r w:rsidR="00B43A24">
              <w:rPr>
                <w:lang w:val="sk-SK"/>
              </w:rPr>
              <w:t>r</w:t>
            </w:r>
            <w:r w:rsidR="00B43A24" w:rsidRPr="00B43A24">
              <w:rPr>
                <w:lang w:val="sk-SK"/>
              </w:rPr>
              <w:t>ed zahájením svojho štartu pod</w:t>
            </w:r>
            <w:r w:rsidR="00B43A24">
              <w:rPr>
                <w:lang w:val="sk-SK"/>
              </w:rPr>
              <w:t>ľ</w:t>
            </w:r>
            <w:r w:rsidR="00B43A24" w:rsidRPr="00B43A24">
              <w:rPr>
                <w:lang w:val="sk-SK"/>
              </w:rPr>
              <w:t xml:space="preserve">a časového rozpisu nižšie. </w:t>
            </w:r>
            <w:r w:rsidR="003C69FC" w:rsidRPr="00B43A24">
              <w:rPr>
                <w:lang w:val="sk-SK"/>
              </w:rPr>
              <w:t>Pred zahájením štartu si hráči vyžrebujú dráhu na ktorej začnú svoj štart.</w:t>
            </w:r>
            <w:r w:rsidRPr="00B43A24">
              <w:rPr>
                <w:lang w:val="sk-SK"/>
              </w:rPr>
              <w:t xml:space="preserve"> Výsledková listina bude spoločná pre kategóriu juniorky a ženy a ďalšia spoločná pre juniorov a mužov.  </w:t>
            </w:r>
          </w:p>
        </w:tc>
      </w:tr>
      <w:tr w:rsidR="00CD392F" w:rsidRPr="007275A9">
        <w:trPr>
          <w:jc w:val="center"/>
        </w:trPr>
        <w:tc>
          <w:tcPr>
            <w:tcW w:w="2411" w:type="dxa"/>
          </w:tcPr>
          <w:p w:rsidR="00CD392F" w:rsidRPr="007275A9" w:rsidRDefault="001C4C3F">
            <w:pPr>
              <w:pStyle w:val="Ustanoven"/>
              <w:numPr>
                <w:ilvl w:val="0"/>
                <w:numId w:val="5"/>
              </w:numPr>
              <w:tabs>
                <w:tab w:val="clear" w:pos="285"/>
              </w:tabs>
              <w:spacing w:before="240"/>
              <w:ind w:left="426" w:hanging="142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Zoznam nominovaných a </w:t>
            </w:r>
            <w:proofErr w:type="spellStart"/>
            <w:r>
              <w:rPr>
                <w:b/>
                <w:lang w:val="sk-SK"/>
              </w:rPr>
              <w:t>č</w:t>
            </w:r>
            <w:r w:rsidR="00CD392F" w:rsidRPr="007275A9">
              <w:rPr>
                <w:b/>
                <w:lang w:val="sk-SK"/>
              </w:rPr>
              <w:t>sový</w:t>
            </w:r>
            <w:proofErr w:type="spellEnd"/>
            <w:r w:rsidR="00CD392F" w:rsidRPr="007275A9">
              <w:rPr>
                <w:b/>
                <w:lang w:val="sk-SK"/>
              </w:rPr>
              <w:t xml:space="preserve"> plán</w:t>
            </w:r>
          </w:p>
        </w:tc>
        <w:tc>
          <w:tcPr>
            <w:tcW w:w="8156" w:type="dxa"/>
          </w:tcPr>
          <w:p w:rsidR="007935E3" w:rsidRDefault="007935E3">
            <w:pPr>
              <w:pStyle w:val="Ustanoven"/>
              <w:numPr>
                <w:ilvl w:val="12"/>
                <w:numId w:val="0"/>
              </w:numPr>
              <w:tabs>
                <w:tab w:val="clear" w:pos="285"/>
                <w:tab w:val="clear" w:pos="396"/>
              </w:tabs>
              <w:spacing w:before="240"/>
              <w:rPr>
                <w:lang w:val="sk-SK"/>
              </w:rPr>
            </w:pPr>
            <w:r>
              <w:rPr>
                <w:lang w:val="sk-SK"/>
              </w:rPr>
              <w:t>Ženy</w:t>
            </w:r>
            <w:r w:rsidR="00BC52ED">
              <w:rPr>
                <w:lang w:val="sk-SK"/>
              </w:rPr>
              <w:t xml:space="preserve"> +</w:t>
            </w:r>
            <w:r w:rsidR="00056FF7">
              <w:rPr>
                <w:lang w:val="sk-SK"/>
              </w:rPr>
              <w:t xml:space="preserve"> juniorky, </w:t>
            </w:r>
            <w:r w:rsidR="00BC52ED">
              <w:rPr>
                <w:lang w:val="sk-SK"/>
              </w:rPr>
              <w:t>muži + juniori</w:t>
            </w:r>
          </w:p>
          <w:p w:rsidR="001C4C3F" w:rsidRDefault="001C4C3F" w:rsidP="001C4C3F">
            <w:pPr>
              <w:pStyle w:val="Zkladntext"/>
              <w:ind w:firstLine="0"/>
              <w:rPr>
                <w:b/>
              </w:rPr>
            </w:pPr>
            <w:r w:rsidRPr="001C4C3F">
              <w:rPr>
                <w:b/>
              </w:rPr>
              <w:t>Ženy</w:t>
            </w:r>
            <w:r>
              <w:rPr>
                <w:b/>
              </w:rPr>
              <w:t>:                                                       Muži:</w:t>
            </w:r>
          </w:p>
          <w:p w:rsidR="001C4C3F" w:rsidRDefault="001C4C3F" w:rsidP="001C4C3F">
            <w:pPr>
              <w:pStyle w:val="Zkladntext"/>
              <w:ind w:firstLine="0"/>
            </w:pPr>
            <w:r w:rsidRPr="001C4C3F">
              <w:t>1.</w:t>
            </w:r>
            <w:r>
              <w:t xml:space="preserve"> </w:t>
            </w:r>
            <w:proofErr w:type="spellStart"/>
            <w:r w:rsidR="00BE6A01">
              <w:t>Tatoušková</w:t>
            </w:r>
            <w:proofErr w:type="spellEnd"/>
            <w:r w:rsidR="00BE6A01">
              <w:t xml:space="preserve"> Nikola</w:t>
            </w:r>
            <w:r>
              <w:t xml:space="preserve">                        </w:t>
            </w:r>
            <w:r w:rsidR="008A2265">
              <w:t xml:space="preserve"> </w:t>
            </w:r>
            <w:r w:rsidR="00BE6A01">
              <w:t xml:space="preserve">     </w:t>
            </w:r>
            <w:r>
              <w:t xml:space="preserve">1. </w:t>
            </w:r>
            <w:proofErr w:type="spellStart"/>
            <w:r w:rsidR="00A31B48">
              <w:t>Zavarko</w:t>
            </w:r>
            <w:proofErr w:type="spellEnd"/>
            <w:r w:rsidR="00A31B48">
              <w:t xml:space="preserve"> </w:t>
            </w:r>
            <w:proofErr w:type="spellStart"/>
            <w:r w:rsidR="00A31B48">
              <w:t>Vilmoš</w:t>
            </w:r>
            <w:proofErr w:type="spellEnd"/>
          </w:p>
          <w:p w:rsidR="001C4C3F" w:rsidRDefault="001C4C3F" w:rsidP="001C4C3F">
            <w:pPr>
              <w:pStyle w:val="Zkladntext"/>
              <w:ind w:firstLine="0"/>
            </w:pPr>
            <w:r>
              <w:t xml:space="preserve">2. </w:t>
            </w:r>
            <w:proofErr w:type="spellStart"/>
            <w:r w:rsidR="00BE6A01">
              <w:t>Valigurová</w:t>
            </w:r>
            <w:proofErr w:type="spellEnd"/>
            <w:r w:rsidR="00BE6A01">
              <w:t xml:space="preserve"> Katarína</w:t>
            </w:r>
            <w:r>
              <w:t xml:space="preserve">                           </w:t>
            </w:r>
            <w:r w:rsidR="00BE6A01">
              <w:t xml:space="preserve"> </w:t>
            </w:r>
            <w:r>
              <w:t xml:space="preserve">2. </w:t>
            </w:r>
            <w:proofErr w:type="spellStart"/>
            <w:r w:rsidR="00A31B48">
              <w:t>Tepša</w:t>
            </w:r>
            <w:proofErr w:type="spellEnd"/>
            <w:r w:rsidR="00A31B48">
              <w:t xml:space="preserve"> Daniel</w:t>
            </w:r>
          </w:p>
          <w:p w:rsidR="001C4C3F" w:rsidRDefault="00BE6A01" w:rsidP="001C4C3F">
            <w:pPr>
              <w:pStyle w:val="Zkladntext"/>
              <w:ind w:firstLine="0"/>
            </w:pPr>
            <w:r>
              <w:t>3. Kyselicová Dagmar</w:t>
            </w:r>
            <w:r w:rsidR="001C4C3F">
              <w:t xml:space="preserve">                         </w:t>
            </w:r>
            <w:r>
              <w:t xml:space="preserve">    </w:t>
            </w:r>
            <w:r w:rsidR="001C4C3F">
              <w:t xml:space="preserve">3. </w:t>
            </w:r>
            <w:r w:rsidR="00A31B48">
              <w:t>Kuna Erik</w:t>
            </w:r>
          </w:p>
          <w:p w:rsidR="001C4C3F" w:rsidRDefault="001C4C3F" w:rsidP="001C4C3F">
            <w:pPr>
              <w:pStyle w:val="Zkladntext"/>
              <w:ind w:firstLine="0"/>
            </w:pPr>
            <w:r>
              <w:t xml:space="preserve">4. </w:t>
            </w:r>
            <w:proofErr w:type="spellStart"/>
            <w:r w:rsidR="00BE6A01">
              <w:t>Klubertová</w:t>
            </w:r>
            <w:proofErr w:type="spellEnd"/>
            <w:r w:rsidR="00BE6A01">
              <w:t xml:space="preserve"> Dana</w:t>
            </w:r>
            <w:r>
              <w:t xml:space="preserve">                             </w:t>
            </w:r>
            <w:r w:rsidR="00BE6A01">
              <w:t xml:space="preserve">    </w:t>
            </w:r>
            <w:r>
              <w:t xml:space="preserve">4. </w:t>
            </w:r>
            <w:r w:rsidR="00A31B48">
              <w:t>Nemček Peter</w:t>
            </w:r>
          </w:p>
          <w:p w:rsidR="001C4C3F" w:rsidRDefault="003943DD" w:rsidP="001C4C3F">
            <w:pPr>
              <w:pStyle w:val="Zkladntext"/>
              <w:ind w:firstLine="0"/>
            </w:pPr>
            <w:r>
              <w:t xml:space="preserve">5. </w:t>
            </w:r>
            <w:r w:rsidR="00BE6A01">
              <w:t>Tomková Mária</w:t>
            </w:r>
            <w:r w:rsidR="001C4C3F">
              <w:t xml:space="preserve">             </w:t>
            </w:r>
            <w:r w:rsidR="008A2265">
              <w:t xml:space="preserve">            </w:t>
            </w:r>
            <w:r w:rsidR="00955F53">
              <w:t xml:space="preserve">         </w:t>
            </w:r>
            <w:r w:rsidR="001C4C3F">
              <w:t xml:space="preserve">5. </w:t>
            </w:r>
            <w:proofErr w:type="spellStart"/>
            <w:r w:rsidR="00C1769E">
              <w:t>Knapko</w:t>
            </w:r>
            <w:proofErr w:type="spellEnd"/>
            <w:r w:rsidR="00C1769E">
              <w:t xml:space="preserve"> Marek</w:t>
            </w:r>
          </w:p>
          <w:p w:rsidR="001C4C3F" w:rsidRDefault="001C4C3F" w:rsidP="001C4C3F">
            <w:pPr>
              <w:pStyle w:val="Zkladntext"/>
              <w:ind w:firstLine="0"/>
            </w:pPr>
            <w:r>
              <w:t>6.</w:t>
            </w:r>
            <w:r w:rsidR="00955F53">
              <w:t xml:space="preserve"> Ďurčeková Katarína</w:t>
            </w:r>
            <w:r>
              <w:t xml:space="preserve">                            6. </w:t>
            </w:r>
            <w:proofErr w:type="spellStart"/>
            <w:r w:rsidR="00A31B48">
              <w:t>Pašiak</w:t>
            </w:r>
            <w:proofErr w:type="spellEnd"/>
            <w:r w:rsidR="00A31B48">
              <w:t xml:space="preserve"> Tomáš</w:t>
            </w:r>
          </w:p>
          <w:p w:rsidR="001C4C3F" w:rsidRDefault="001C4C3F" w:rsidP="001C4C3F">
            <w:pPr>
              <w:pStyle w:val="Zkladntext"/>
              <w:ind w:firstLine="0"/>
            </w:pPr>
            <w:r>
              <w:t>7.</w:t>
            </w:r>
            <w:r w:rsidR="00955F53">
              <w:t xml:space="preserve"> Beňová Michaela</w:t>
            </w:r>
            <w:r>
              <w:t xml:space="preserve">                            </w:t>
            </w:r>
            <w:r w:rsidR="00955F53">
              <w:t xml:space="preserve">    </w:t>
            </w:r>
            <w:r>
              <w:t xml:space="preserve">7. </w:t>
            </w:r>
            <w:r w:rsidR="000C749F">
              <w:t>Kozák Martin</w:t>
            </w:r>
          </w:p>
          <w:p w:rsidR="001C4C3F" w:rsidRDefault="001C4C3F" w:rsidP="001C4C3F">
            <w:pPr>
              <w:pStyle w:val="Zkladntext"/>
              <w:ind w:firstLine="0"/>
            </w:pPr>
            <w:r>
              <w:t>8.</w:t>
            </w:r>
            <w:r w:rsidR="00955F53">
              <w:t xml:space="preserve"> </w:t>
            </w:r>
            <w:proofErr w:type="spellStart"/>
            <w:r w:rsidR="00955F53">
              <w:t>P</w:t>
            </w:r>
            <w:r w:rsidR="000C749F">
              <w:t>ivková</w:t>
            </w:r>
            <w:proofErr w:type="spellEnd"/>
            <w:r w:rsidR="000C749F">
              <w:t xml:space="preserve"> Klaud</w:t>
            </w:r>
            <w:r w:rsidR="00955F53">
              <w:t>ia</w:t>
            </w:r>
            <w:r>
              <w:t xml:space="preserve">                           </w:t>
            </w:r>
            <w:r w:rsidR="00BE6A01">
              <w:t xml:space="preserve">   </w:t>
            </w:r>
            <w:r w:rsidR="00955F53">
              <w:t xml:space="preserve">   </w:t>
            </w:r>
            <w:r>
              <w:t xml:space="preserve">8. </w:t>
            </w:r>
            <w:r w:rsidR="00A31B48">
              <w:t>Vadovič Bystrík</w:t>
            </w:r>
          </w:p>
          <w:p w:rsidR="001C4C3F" w:rsidRDefault="001C4C3F" w:rsidP="001C4C3F">
            <w:pPr>
              <w:pStyle w:val="Zkladntext"/>
              <w:ind w:firstLine="0"/>
            </w:pPr>
            <w:r>
              <w:t xml:space="preserve">9.  </w:t>
            </w:r>
            <w:r w:rsidR="00955F53">
              <w:t>Kuchárová Gabriela</w:t>
            </w:r>
            <w:r>
              <w:t xml:space="preserve">                     </w:t>
            </w:r>
            <w:r w:rsidR="00BE6A01">
              <w:t xml:space="preserve">     </w:t>
            </w:r>
            <w:r w:rsidR="00955F53">
              <w:t xml:space="preserve"> </w:t>
            </w:r>
            <w:r>
              <w:t xml:space="preserve">9. </w:t>
            </w:r>
            <w:r w:rsidR="00A31B48">
              <w:t>Tomka Milan</w:t>
            </w:r>
          </w:p>
          <w:p w:rsidR="001C4C3F" w:rsidRDefault="001C4C3F" w:rsidP="001C4C3F">
            <w:pPr>
              <w:pStyle w:val="Zkladntext"/>
              <w:ind w:firstLine="0"/>
            </w:pPr>
            <w:r>
              <w:t>10.</w:t>
            </w:r>
            <w:r w:rsidR="00955F53">
              <w:t>Klimková Lenka</w:t>
            </w:r>
            <w:r>
              <w:t xml:space="preserve">                       </w:t>
            </w:r>
            <w:r w:rsidR="00BE6A01">
              <w:t xml:space="preserve">        </w:t>
            </w:r>
            <w:r>
              <w:t>10.</w:t>
            </w:r>
            <w:r w:rsidR="00044261">
              <w:t xml:space="preserve"> </w:t>
            </w:r>
            <w:proofErr w:type="spellStart"/>
            <w:r w:rsidR="00A31B48">
              <w:t>Foltín</w:t>
            </w:r>
            <w:proofErr w:type="spellEnd"/>
            <w:r w:rsidR="00044261">
              <w:t xml:space="preserve"> </w:t>
            </w:r>
            <w:r w:rsidR="000C749F">
              <w:t>Radoslav</w:t>
            </w:r>
          </w:p>
          <w:p w:rsidR="001C4C3F" w:rsidRDefault="009A161F" w:rsidP="001C4C3F">
            <w:pPr>
              <w:pStyle w:val="Zkladntext"/>
              <w:ind w:firstLine="0"/>
            </w:pPr>
            <w:r>
              <w:t>11.</w:t>
            </w:r>
            <w:r w:rsidR="00955F53">
              <w:t>Diabelková Kristína</w:t>
            </w:r>
            <w:r w:rsidR="001C4C3F">
              <w:t xml:space="preserve">                          11.</w:t>
            </w:r>
            <w:r w:rsidR="00044261">
              <w:t xml:space="preserve"> </w:t>
            </w:r>
            <w:r w:rsidR="00A31B48">
              <w:rPr>
                <w:color w:val="auto"/>
              </w:rPr>
              <w:t xml:space="preserve">Szabo </w:t>
            </w:r>
            <w:proofErr w:type="spellStart"/>
            <w:r w:rsidR="00A31B48">
              <w:rPr>
                <w:color w:val="auto"/>
              </w:rPr>
              <w:t>Szándor</w:t>
            </w:r>
            <w:proofErr w:type="spellEnd"/>
          </w:p>
          <w:p w:rsidR="001C4C3F" w:rsidRDefault="009A161F" w:rsidP="001C4C3F">
            <w:pPr>
              <w:pStyle w:val="Zkladntext"/>
              <w:ind w:firstLine="0"/>
            </w:pPr>
            <w:r>
              <w:t>12.</w:t>
            </w:r>
            <w:r w:rsidR="00BE6A01">
              <w:t>Mazúchová Nikola</w:t>
            </w:r>
            <w:r w:rsidR="001C4C3F">
              <w:t xml:space="preserve">                  </w:t>
            </w:r>
            <w:r w:rsidR="00891EE8">
              <w:t xml:space="preserve">       </w:t>
            </w:r>
            <w:r w:rsidR="00BE6A01">
              <w:t xml:space="preserve">  </w:t>
            </w:r>
            <w:r w:rsidR="001C4C3F">
              <w:t>12.</w:t>
            </w:r>
            <w:r w:rsidR="00044261">
              <w:t xml:space="preserve"> </w:t>
            </w:r>
            <w:r w:rsidR="00A31B48">
              <w:t>Boris Šintál</w:t>
            </w:r>
          </w:p>
          <w:p w:rsidR="00FF5B6B" w:rsidRDefault="00FF5B6B" w:rsidP="001C4C3F">
            <w:pPr>
              <w:pStyle w:val="Zkladntext"/>
              <w:ind w:firstLine="0"/>
              <w:rPr>
                <w:b/>
              </w:rPr>
            </w:pPr>
          </w:p>
          <w:p w:rsidR="001C4C3F" w:rsidRPr="006A3160" w:rsidRDefault="001C4C3F" w:rsidP="001C4C3F">
            <w:pPr>
              <w:pStyle w:val="Zkladntext"/>
              <w:ind w:firstLine="0"/>
              <w:rPr>
                <w:i/>
                <w:color w:val="FF0000"/>
                <w:sz w:val="26"/>
                <w:szCs w:val="26"/>
              </w:rPr>
            </w:pPr>
            <w:proofErr w:type="spellStart"/>
            <w:r w:rsidRPr="006A3160">
              <w:rPr>
                <w:b/>
                <w:i/>
                <w:color w:val="FF0000"/>
                <w:sz w:val="26"/>
                <w:szCs w:val="26"/>
              </w:rPr>
              <w:t>Časóvý</w:t>
            </w:r>
            <w:proofErr w:type="spellEnd"/>
            <w:r w:rsidRPr="006A3160">
              <w:rPr>
                <w:b/>
                <w:i/>
                <w:color w:val="FF0000"/>
                <w:sz w:val="26"/>
                <w:szCs w:val="26"/>
              </w:rPr>
              <w:t xml:space="preserve"> plán TOP 12</w:t>
            </w:r>
            <w:r w:rsidRPr="006A3160">
              <w:rPr>
                <w:i/>
                <w:color w:val="FF0000"/>
                <w:sz w:val="26"/>
                <w:szCs w:val="26"/>
              </w:rPr>
              <w:t xml:space="preserve"> </w:t>
            </w:r>
          </w:p>
          <w:p w:rsidR="00CD392F" w:rsidRPr="007275A9" w:rsidRDefault="00D47744" w:rsidP="00F732DD">
            <w:pPr>
              <w:pStyle w:val="Ustanoven"/>
              <w:numPr>
                <w:ilvl w:val="12"/>
                <w:numId w:val="0"/>
              </w:numPr>
              <w:tabs>
                <w:tab w:val="clear" w:pos="285"/>
                <w:tab w:val="clear" w:pos="396"/>
              </w:tabs>
              <w:spacing w:before="120" w:line="360" w:lineRule="auto"/>
              <w:rPr>
                <w:lang w:val="sk-SK"/>
              </w:rPr>
            </w:pPr>
            <w:r>
              <w:rPr>
                <w:lang w:val="sk-SK"/>
              </w:rPr>
              <w:t>1</w:t>
            </w:r>
            <w:r w:rsidR="00BE3202">
              <w:rPr>
                <w:lang w:val="sk-SK"/>
              </w:rPr>
              <w:t>0</w:t>
            </w:r>
            <w:r>
              <w:rPr>
                <w:vertAlign w:val="superscript"/>
                <w:lang w:val="sk-SK"/>
              </w:rPr>
              <w:t>0</w:t>
            </w:r>
            <w:r w:rsidR="00CD392F" w:rsidRPr="007275A9">
              <w:rPr>
                <w:vertAlign w:val="superscript"/>
                <w:lang w:val="sk-SK"/>
              </w:rPr>
              <w:t>0</w:t>
            </w:r>
            <w:r w:rsidR="00CD392F" w:rsidRPr="007275A9">
              <w:rPr>
                <w:lang w:val="sk-SK"/>
              </w:rPr>
              <w:t xml:space="preserve">   </w:t>
            </w:r>
            <w:r w:rsidR="00EC7480">
              <w:t>Kyselicová Dagmar</w:t>
            </w:r>
            <w:r w:rsidR="00356C55">
              <w:rPr>
                <w:lang w:val="sk-SK"/>
              </w:rPr>
              <w:t>, Beňová Michaela, Ďurčeková Katarína, Tomková Mária</w:t>
            </w:r>
          </w:p>
          <w:p w:rsidR="00B56FEC" w:rsidRDefault="00D47744" w:rsidP="00FF5B6B">
            <w:pPr>
              <w:pStyle w:val="Zkladntext"/>
              <w:spacing w:line="360" w:lineRule="auto"/>
              <w:ind w:firstLine="0"/>
            </w:pPr>
            <w:r>
              <w:t>11</w:t>
            </w:r>
            <w:r w:rsidR="00BC52ED">
              <w:rPr>
                <w:vertAlign w:val="superscript"/>
              </w:rPr>
              <w:t>0</w:t>
            </w:r>
            <w:r>
              <w:rPr>
                <w:vertAlign w:val="superscript"/>
              </w:rPr>
              <w:t>5</w:t>
            </w:r>
            <w:r w:rsidR="00CD392F" w:rsidRPr="007275A9">
              <w:t xml:space="preserve">   </w:t>
            </w:r>
            <w:r w:rsidR="00356C55">
              <w:t xml:space="preserve">Šintál Boris, Kozák Martin, Tomka Milan, </w:t>
            </w:r>
            <w:proofErr w:type="spellStart"/>
            <w:r w:rsidR="00356C55">
              <w:t>Pašiak</w:t>
            </w:r>
            <w:proofErr w:type="spellEnd"/>
            <w:r w:rsidR="00356C55">
              <w:t xml:space="preserve"> Tomáš</w:t>
            </w:r>
          </w:p>
          <w:p w:rsidR="00CD392F" w:rsidRPr="007275A9" w:rsidRDefault="00CD392F" w:rsidP="00F732DD">
            <w:pPr>
              <w:pStyle w:val="Zkladntext"/>
              <w:spacing w:line="360" w:lineRule="auto"/>
              <w:ind w:firstLine="0"/>
            </w:pPr>
            <w:r w:rsidRPr="007275A9">
              <w:t>1</w:t>
            </w:r>
            <w:r w:rsidR="00D47744">
              <w:t>2</w:t>
            </w:r>
            <w:r w:rsidR="00985650">
              <w:rPr>
                <w:vertAlign w:val="superscript"/>
              </w:rPr>
              <w:t>10</w:t>
            </w:r>
            <w:r w:rsidRPr="007275A9">
              <w:t xml:space="preserve">   </w:t>
            </w:r>
            <w:proofErr w:type="spellStart"/>
            <w:r w:rsidR="00356C55">
              <w:t>Mazúchová</w:t>
            </w:r>
            <w:proofErr w:type="spellEnd"/>
            <w:r w:rsidR="00356C55">
              <w:t xml:space="preserve"> Nikola, </w:t>
            </w:r>
            <w:proofErr w:type="spellStart"/>
            <w:r w:rsidR="00356C55">
              <w:t>Diabelková</w:t>
            </w:r>
            <w:proofErr w:type="spellEnd"/>
            <w:r w:rsidR="00356C55">
              <w:t xml:space="preserve"> Kristína, </w:t>
            </w:r>
            <w:proofErr w:type="spellStart"/>
            <w:r w:rsidR="00356C55">
              <w:t>Klimková</w:t>
            </w:r>
            <w:proofErr w:type="spellEnd"/>
            <w:r w:rsidR="00356C55">
              <w:t xml:space="preserve"> Lenka,</w:t>
            </w:r>
            <w:r w:rsidR="00EC7480">
              <w:t xml:space="preserve"> Kuchárová Gabriela</w:t>
            </w:r>
          </w:p>
          <w:p w:rsidR="00CD392F" w:rsidRPr="007275A9" w:rsidRDefault="00CD392F" w:rsidP="00F732DD">
            <w:pPr>
              <w:pStyle w:val="Zkladntext"/>
              <w:spacing w:line="360" w:lineRule="auto"/>
              <w:ind w:firstLine="0"/>
            </w:pPr>
            <w:r w:rsidRPr="007275A9">
              <w:lastRenderedPageBreak/>
              <w:t>1</w:t>
            </w:r>
            <w:r w:rsidR="00D47744">
              <w:t>3</w:t>
            </w:r>
            <w:r w:rsidR="00985650">
              <w:rPr>
                <w:vertAlign w:val="superscript"/>
              </w:rPr>
              <w:t>1</w:t>
            </w:r>
            <w:r w:rsidR="00BC52ED">
              <w:rPr>
                <w:vertAlign w:val="superscript"/>
              </w:rPr>
              <w:t>5</w:t>
            </w:r>
            <w:r w:rsidRPr="007275A9">
              <w:t xml:space="preserve">   </w:t>
            </w:r>
            <w:r w:rsidR="00EC7480">
              <w:t xml:space="preserve">Szabo </w:t>
            </w:r>
            <w:proofErr w:type="spellStart"/>
            <w:r w:rsidR="00EC7480">
              <w:t>Szándor</w:t>
            </w:r>
            <w:proofErr w:type="spellEnd"/>
            <w:r w:rsidR="00EC7480">
              <w:t xml:space="preserve">, </w:t>
            </w:r>
            <w:proofErr w:type="spellStart"/>
            <w:r w:rsidR="00EC7480">
              <w:t>Foltín</w:t>
            </w:r>
            <w:proofErr w:type="spellEnd"/>
            <w:r w:rsidR="00EC7480">
              <w:t xml:space="preserve"> Radoslav, </w:t>
            </w:r>
            <w:proofErr w:type="spellStart"/>
            <w:r w:rsidR="00C1769E">
              <w:t>Knapko</w:t>
            </w:r>
            <w:proofErr w:type="spellEnd"/>
            <w:r w:rsidR="00C1769E">
              <w:t xml:space="preserve"> Marek</w:t>
            </w:r>
            <w:r w:rsidR="00EC7480">
              <w:t>, Vadovič Bystrík</w:t>
            </w:r>
          </w:p>
          <w:p w:rsidR="00CD392F" w:rsidRPr="007275A9" w:rsidRDefault="00CD392F" w:rsidP="00F732DD">
            <w:pPr>
              <w:pStyle w:val="Zkladntext"/>
              <w:spacing w:line="360" w:lineRule="auto"/>
              <w:ind w:firstLine="0"/>
            </w:pPr>
            <w:r w:rsidRPr="007275A9">
              <w:t>1</w:t>
            </w:r>
            <w:r w:rsidR="00D47744">
              <w:t>4</w:t>
            </w:r>
            <w:r w:rsidR="00985650">
              <w:rPr>
                <w:vertAlign w:val="superscript"/>
              </w:rPr>
              <w:t>2</w:t>
            </w:r>
            <w:r w:rsidR="00BC52ED">
              <w:rPr>
                <w:vertAlign w:val="superscript"/>
              </w:rPr>
              <w:t>5</w:t>
            </w:r>
            <w:r w:rsidRPr="007275A9">
              <w:t xml:space="preserve">   </w:t>
            </w:r>
            <w:proofErr w:type="spellStart"/>
            <w:r w:rsidR="00E16E28">
              <w:t>T</w:t>
            </w:r>
            <w:r w:rsidR="00356C55">
              <w:t>atoušková</w:t>
            </w:r>
            <w:proofErr w:type="spellEnd"/>
            <w:r w:rsidR="00356C55">
              <w:t xml:space="preserve"> Nikola, </w:t>
            </w:r>
            <w:proofErr w:type="spellStart"/>
            <w:r w:rsidR="00356C55">
              <w:t>Valigurová</w:t>
            </w:r>
            <w:proofErr w:type="spellEnd"/>
            <w:r w:rsidR="00356C55">
              <w:t xml:space="preserve"> Katarína</w:t>
            </w:r>
            <w:r w:rsidR="00EC7480">
              <w:t xml:space="preserve">, </w:t>
            </w:r>
            <w:proofErr w:type="spellStart"/>
            <w:r w:rsidR="00EC7480">
              <w:t>Klubertová</w:t>
            </w:r>
            <w:proofErr w:type="spellEnd"/>
            <w:r w:rsidR="00EC7480">
              <w:t xml:space="preserve"> Dana, </w:t>
            </w:r>
            <w:proofErr w:type="spellStart"/>
            <w:r w:rsidR="00EC7480">
              <w:t>Pivková</w:t>
            </w:r>
            <w:proofErr w:type="spellEnd"/>
            <w:r w:rsidR="00EC7480">
              <w:t xml:space="preserve"> Klaudia</w:t>
            </w:r>
          </w:p>
          <w:p w:rsidR="00CD392F" w:rsidRDefault="00CD392F" w:rsidP="00F732DD">
            <w:pPr>
              <w:pStyle w:val="Zkladntext"/>
              <w:spacing w:line="360" w:lineRule="auto"/>
              <w:ind w:firstLine="0"/>
            </w:pPr>
            <w:r w:rsidRPr="007275A9">
              <w:t>1</w:t>
            </w:r>
            <w:r w:rsidR="00D47744">
              <w:t>5</w:t>
            </w:r>
            <w:r w:rsidR="00985650">
              <w:rPr>
                <w:vertAlign w:val="superscript"/>
              </w:rPr>
              <w:t>3</w:t>
            </w:r>
            <w:r w:rsidR="00D47744">
              <w:rPr>
                <w:vertAlign w:val="superscript"/>
              </w:rPr>
              <w:t>0</w:t>
            </w:r>
            <w:r w:rsidRPr="007275A9">
              <w:t xml:space="preserve">   </w:t>
            </w:r>
            <w:proofErr w:type="spellStart"/>
            <w:r w:rsidR="00EC7480">
              <w:t>Zavarko</w:t>
            </w:r>
            <w:proofErr w:type="spellEnd"/>
            <w:r w:rsidR="00EC7480">
              <w:t xml:space="preserve"> </w:t>
            </w:r>
            <w:proofErr w:type="spellStart"/>
            <w:r w:rsidR="00EC7480">
              <w:t>Vilmoš</w:t>
            </w:r>
            <w:proofErr w:type="spellEnd"/>
            <w:r w:rsidR="00EC7480">
              <w:t xml:space="preserve">, </w:t>
            </w:r>
            <w:proofErr w:type="spellStart"/>
            <w:r w:rsidR="00EC7480">
              <w:t>Tepša</w:t>
            </w:r>
            <w:proofErr w:type="spellEnd"/>
            <w:r w:rsidR="00EC7480">
              <w:t xml:space="preserve"> Daniel, Kuna Erik, Nemček Peter</w:t>
            </w:r>
          </w:p>
          <w:p w:rsidR="00DD61D5" w:rsidRDefault="00BC52ED" w:rsidP="00985650">
            <w:pPr>
              <w:pStyle w:val="Zkladntext"/>
              <w:spacing w:line="480" w:lineRule="auto"/>
              <w:ind w:firstLine="0"/>
            </w:pPr>
            <w:r w:rsidRPr="007275A9">
              <w:t>1</w:t>
            </w:r>
            <w:r w:rsidR="00D47744">
              <w:t>6</w:t>
            </w:r>
            <w:r w:rsidR="00985650">
              <w:rPr>
                <w:vertAlign w:val="superscript"/>
              </w:rPr>
              <w:t>4</w:t>
            </w:r>
            <w:r>
              <w:rPr>
                <w:vertAlign w:val="superscript"/>
              </w:rPr>
              <w:t>5</w:t>
            </w:r>
            <w:r w:rsidRPr="007275A9">
              <w:t xml:space="preserve">   </w:t>
            </w:r>
            <w:r w:rsidR="00753DBE">
              <w:t>Vyhlásenie výsledkov</w:t>
            </w:r>
            <w:r w:rsidR="00D47744">
              <w:t xml:space="preserve"> turnaja</w:t>
            </w:r>
            <w:r w:rsidR="00753DBE">
              <w:t xml:space="preserve"> TOP 12 </w:t>
            </w:r>
            <w:r>
              <w:t>za rok 201</w:t>
            </w:r>
            <w:r w:rsidR="00EC7480">
              <w:t>6</w:t>
            </w:r>
            <w:bookmarkStart w:id="0" w:name="_GoBack"/>
            <w:bookmarkEnd w:id="0"/>
          </w:p>
          <w:p w:rsidR="00985650" w:rsidRDefault="00985650" w:rsidP="00985650">
            <w:pPr>
              <w:pStyle w:val="Zkladntext"/>
              <w:ind w:firstLine="0"/>
              <w:rPr>
                <w:b/>
              </w:rPr>
            </w:pPr>
            <w:r w:rsidRPr="000F64C5">
              <w:t>1</w:t>
            </w:r>
            <w:r>
              <w:t>6</w:t>
            </w:r>
            <w:r>
              <w:rPr>
                <w:vertAlign w:val="superscript"/>
              </w:rPr>
              <w:t>55</w:t>
            </w:r>
            <w:r w:rsidRPr="00BC52ED">
              <w:rPr>
                <w:b/>
              </w:rPr>
              <w:t xml:space="preserve">   </w:t>
            </w:r>
            <w:r w:rsidRPr="006A3160">
              <w:rPr>
                <w:b/>
                <w:i/>
                <w:sz w:val="26"/>
                <w:szCs w:val="26"/>
                <w:u w:val="single"/>
              </w:rPr>
              <w:t>Vyhlásenie najlepších kolkárok a kolkárov Slovenska za rok 201</w:t>
            </w:r>
            <w:r w:rsidR="00821E6E" w:rsidRPr="006A3160">
              <w:rPr>
                <w:b/>
                <w:i/>
                <w:sz w:val="26"/>
                <w:szCs w:val="26"/>
                <w:u w:val="single"/>
              </w:rPr>
              <w:t>6</w:t>
            </w:r>
          </w:p>
          <w:p w:rsidR="00985650" w:rsidRDefault="00985650" w:rsidP="00985650">
            <w:pPr>
              <w:pStyle w:val="Zkladntext"/>
              <w:spacing w:before="240" w:after="120"/>
              <w:ind w:firstLine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7365EB">
              <w:rPr>
                <w:b/>
                <w:i/>
                <w:color w:val="FF0000"/>
                <w:sz w:val="26"/>
                <w:szCs w:val="26"/>
              </w:rPr>
              <w:t>6-najlepších kolkárok Slovenska</w:t>
            </w:r>
            <w:r w:rsidR="00821E6E" w:rsidRPr="007365EB">
              <w:rPr>
                <w:b/>
                <w:i/>
                <w:color w:val="FF0000"/>
                <w:sz w:val="26"/>
                <w:szCs w:val="26"/>
              </w:rPr>
              <w:t xml:space="preserve"> za rok 2016</w:t>
            </w:r>
            <w:r w:rsidRPr="007365EB">
              <w:rPr>
                <w:b/>
                <w:i/>
                <w:color w:val="FF0000"/>
                <w:sz w:val="26"/>
                <w:szCs w:val="26"/>
              </w:rPr>
              <w:t>:</w:t>
            </w:r>
            <w:r w:rsidRPr="007365EB">
              <w:rPr>
                <w:b/>
                <w:color w:val="FF0000"/>
              </w:rPr>
              <w:t xml:space="preserve"> </w:t>
            </w:r>
          </w:p>
          <w:p w:rsidR="00821E6E" w:rsidRDefault="00985650" w:rsidP="00985650">
            <w:pPr>
              <w:pStyle w:val="Zkladntext"/>
              <w:ind w:left="537" w:hanging="5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Katarína </w:t>
            </w:r>
            <w:proofErr w:type="spellStart"/>
            <w:r>
              <w:rPr>
                <w:b/>
                <w:sz w:val="24"/>
                <w:szCs w:val="24"/>
              </w:rPr>
              <w:t>Valigurová</w:t>
            </w:r>
            <w:proofErr w:type="spellEnd"/>
            <w:r>
              <w:rPr>
                <w:b/>
                <w:sz w:val="24"/>
                <w:szCs w:val="24"/>
              </w:rPr>
              <w:t xml:space="preserve">, Dana </w:t>
            </w:r>
            <w:proofErr w:type="spellStart"/>
            <w:r>
              <w:rPr>
                <w:b/>
                <w:sz w:val="24"/>
                <w:szCs w:val="24"/>
              </w:rPr>
              <w:t>Klubertová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821E6E">
              <w:rPr>
                <w:b/>
                <w:sz w:val="24"/>
                <w:szCs w:val="24"/>
              </w:rPr>
              <w:t xml:space="preserve">Mária Tomková, </w:t>
            </w:r>
            <w:r w:rsidR="008369CB">
              <w:rPr>
                <w:b/>
                <w:sz w:val="24"/>
                <w:szCs w:val="24"/>
              </w:rPr>
              <w:t>Dagmar Kyselicová,</w:t>
            </w:r>
            <w:r w:rsidRPr="000F64C5">
              <w:rPr>
                <w:b/>
                <w:sz w:val="24"/>
                <w:szCs w:val="24"/>
              </w:rPr>
              <w:t xml:space="preserve"> </w:t>
            </w:r>
            <w:r w:rsidR="00821E6E">
              <w:rPr>
                <w:b/>
                <w:sz w:val="24"/>
                <w:szCs w:val="24"/>
              </w:rPr>
              <w:t xml:space="preserve">Nikola </w:t>
            </w:r>
            <w:proofErr w:type="spellStart"/>
            <w:r w:rsidR="00821E6E">
              <w:rPr>
                <w:b/>
                <w:sz w:val="24"/>
                <w:szCs w:val="24"/>
              </w:rPr>
              <w:t>Mazúchová</w:t>
            </w:r>
            <w:proofErr w:type="spellEnd"/>
            <w:r w:rsidR="00821E6E">
              <w:rPr>
                <w:b/>
                <w:sz w:val="24"/>
                <w:szCs w:val="24"/>
              </w:rPr>
              <w:t>, Katarína Ďurčeková</w:t>
            </w:r>
          </w:p>
          <w:p w:rsidR="00985650" w:rsidRDefault="00985650" w:rsidP="00985650">
            <w:pPr>
              <w:pStyle w:val="Zkladntext"/>
              <w:ind w:left="537" w:hanging="537"/>
              <w:rPr>
                <w:b/>
              </w:rPr>
            </w:pPr>
            <w:r w:rsidRPr="000F64C5">
              <w:rPr>
                <w:b/>
                <w:sz w:val="24"/>
                <w:szCs w:val="24"/>
              </w:rPr>
              <w:t xml:space="preserve"> </w:t>
            </w:r>
            <w:r w:rsidR="00821E6E">
              <w:rPr>
                <w:b/>
                <w:sz w:val="24"/>
                <w:szCs w:val="24"/>
              </w:rPr>
              <w:t xml:space="preserve">        </w:t>
            </w:r>
            <w:r w:rsidR="00821E6E" w:rsidRPr="007365EB">
              <w:rPr>
                <w:b/>
                <w:i/>
                <w:color w:val="FF0000"/>
                <w:sz w:val="26"/>
                <w:szCs w:val="26"/>
              </w:rPr>
              <w:t>Najlepšia kolkárka Slovenska kategórie U-18 za rok 2016:</w:t>
            </w:r>
          </w:p>
          <w:p w:rsidR="00821E6E" w:rsidRDefault="00821E6E" w:rsidP="00985650">
            <w:pPr>
              <w:pStyle w:val="Zkladntext"/>
              <w:ind w:left="537" w:hanging="537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Nikola </w:t>
            </w:r>
            <w:proofErr w:type="spellStart"/>
            <w:r>
              <w:rPr>
                <w:b/>
                <w:sz w:val="24"/>
                <w:szCs w:val="24"/>
              </w:rPr>
              <w:t>Mazúchová</w:t>
            </w:r>
            <w:proofErr w:type="spellEnd"/>
          </w:p>
          <w:p w:rsidR="00985650" w:rsidRPr="00821E6E" w:rsidRDefault="00985650" w:rsidP="00FF5B6B">
            <w:pPr>
              <w:pStyle w:val="Zkladntext"/>
              <w:ind w:firstLine="0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821E6E" w:rsidRPr="007365EB">
              <w:rPr>
                <w:b/>
                <w:color w:val="FF0000"/>
                <w:sz w:val="24"/>
                <w:szCs w:val="24"/>
              </w:rPr>
              <w:t>6-n</w:t>
            </w:r>
            <w:r w:rsidRPr="007365EB">
              <w:rPr>
                <w:b/>
                <w:i/>
                <w:color w:val="FF0000"/>
                <w:sz w:val="26"/>
                <w:szCs w:val="26"/>
              </w:rPr>
              <w:t>ajlepší</w:t>
            </w:r>
            <w:r w:rsidR="00821E6E" w:rsidRPr="007365EB">
              <w:rPr>
                <w:b/>
                <w:i/>
                <w:color w:val="FF0000"/>
                <w:sz w:val="26"/>
                <w:szCs w:val="26"/>
              </w:rPr>
              <w:t>ch</w:t>
            </w:r>
            <w:r w:rsidRPr="007365EB">
              <w:rPr>
                <w:b/>
                <w:i/>
                <w:color w:val="FF0000"/>
                <w:sz w:val="26"/>
                <w:szCs w:val="26"/>
              </w:rPr>
              <w:t xml:space="preserve"> kolkár</w:t>
            </w:r>
            <w:r w:rsidR="00821E6E" w:rsidRPr="007365EB">
              <w:rPr>
                <w:b/>
                <w:i/>
                <w:color w:val="FF0000"/>
                <w:sz w:val="26"/>
                <w:szCs w:val="26"/>
              </w:rPr>
              <w:t>ov</w:t>
            </w:r>
            <w:r w:rsidRPr="007365EB">
              <w:rPr>
                <w:b/>
                <w:i/>
                <w:color w:val="FF0000"/>
                <w:sz w:val="26"/>
                <w:szCs w:val="26"/>
              </w:rPr>
              <w:t xml:space="preserve"> Slovenska</w:t>
            </w:r>
            <w:r w:rsidR="00821E6E" w:rsidRPr="007365EB">
              <w:rPr>
                <w:b/>
                <w:i/>
                <w:color w:val="FF0000"/>
                <w:sz w:val="26"/>
                <w:szCs w:val="26"/>
              </w:rPr>
              <w:t xml:space="preserve"> za rok 2016</w:t>
            </w:r>
            <w:r w:rsidRPr="007365EB">
              <w:rPr>
                <w:b/>
                <w:i/>
                <w:color w:val="FF0000"/>
                <w:sz w:val="26"/>
                <w:szCs w:val="26"/>
              </w:rPr>
              <w:t xml:space="preserve">: </w:t>
            </w:r>
          </w:p>
          <w:p w:rsidR="00985650" w:rsidRDefault="00985650" w:rsidP="00821E6E">
            <w:pPr>
              <w:pStyle w:val="Zkladntext"/>
              <w:ind w:left="53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Erik Kuna,</w:t>
            </w:r>
            <w:r w:rsidR="008369CB">
              <w:rPr>
                <w:b/>
                <w:sz w:val="24"/>
                <w:szCs w:val="24"/>
              </w:rPr>
              <w:t xml:space="preserve"> Peter Nemček</w:t>
            </w:r>
            <w:r w:rsidR="00821E6E">
              <w:rPr>
                <w:b/>
                <w:sz w:val="24"/>
                <w:szCs w:val="24"/>
              </w:rPr>
              <w:t xml:space="preserve">, Tomáš </w:t>
            </w:r>
            <w:proofErr w:type="spellStart"/>
            <w:r w:rsidR="00821E6E">
              <w:rPr>
                <w:b/>
                <w:sz w:val="24"/>
                <w:szCs w:val="24"/>
              </w:rPr>
              <w:t>Pašiak</w:t>
            </w:r>
            <w:proofErr w:type="spellEnd"/>
            <w:r w:rsidR="00821E6E">
              <w:rPr>
                <w:b/>
                <w:sz w:val="24"/>
                <w:szCs w:val="24"/>
              </w:rPr>
              <w:t xml:space="preserve">, Ján </w:t>
            </w:r>
            <w:proofErr w:type="spellStart"/>
            <w:r w:rsidR="00821E6E">
              <w:rPr>
                <w:b/>
                <w:sz w:val="24"/>
                <w:szCs w:val="24"/>
              </w:rPr>
              <w:t>Jasenský</w:t>
            </w:r>
            <w:proofErr w:type="spellEnd"/>
            <w:r w:rsidR="00821E6E">
              <w:rPr>
                <w:b/>
                <w:sz w:val="24"/>
                <w:szCs w:val="24"/>
              </w:rPr>
              <w:t>, Boris Šintál, Richard Varga</w:t>
            </w:r>
          </w:p>
          <w:p w:rsidR="00821E6E" w:rsidRPr="00821E6E" w:rsidRDefault="00821E6E" w:rsidP="00821E6E">
            <w:pPr>
              <w:pStyle w:val="Zkladntext"/>
              <w:ind w:left="537" w:hanging="537"/>
              <w:rPr>
                <w:b/>
                <w:i/>
              </w:rPr>
            </w:pPr>
            <w:r>
              <w:rPr>
                <w:b/>
              </w:rPr>
              <w:t xml:space="preserve">          </w:t>
            </w:r>
            <w:r w:rsidRPr="007365EB">
              <w:rPr>
                <w:b/>
                <w:i/>
                <w:color w:val="FF0000"/>
                <w:sz w:val="26"/>
                <w:szCs w:val="26"/>
              </w:rPr>
              <w:t>Najlepší kolkár Slovenska kategórie U-18 za rok 2016:</w:t>
            </w:r>
          </w:p>
          <w:p w:rsidR="00821E6E" w:rsidRPr="007275A9" w:rsidRDefault="00821E6E" w:rsidP="00821E6E">
            <w:pPr>
              <w:pStyle w:val="Zkladntext"/>
              <w:ind w:left="537" w:firstLine="0"/>
            </w:pPr>
            <w:r>
              <w:rPr>
                <w:b/>
                <w:sz w:val="24"/>
                <w:szCs w:val="24"/>
              </w:rPr>
              <w:t xml:space="preserve">Marián </w:t>
            </w:r>
            <w:proofErr w:type="spellStart"/>
            <w:r>
              <w:rPr>
                <w:b/>
                <w:sz w:val="24"/>
                <w:szCs w:val="24"/>
              </w:rPr>
              <w:t>Foriš</w:t>
            </w:r>
            <w:proofErr w:type="spellEnd"/>
          </w:p>
        </w:tc>
      </w:tr>
      <w:tr w:rsidR="00CD392F" w:rsidRPr="007275A9">
        <w:trPr>
          <w:jc w:val="center"/>
        </w:trPr>
        <w:tc>
          <w:tcPr>
            <w:tcW w:w="2411" w:type="dxa"/>
          </w:tcPr>
          <w:p w:rsidR="00CD392F" w:rsidRPr="007275A9" w:rsidRDefault="00CD392F">
            <w:pPr>
              <w:pStyle w:val="Ustanoven"/>
              <w:numPr>
                <w:ilvl w:val="0"/>
                <w:numId w:val="6"/>
              </w:numPr>
              <w:tabs>
                <w:tab w:val="clear" w:pos="285"/>
              </w:tabs>
              <w:spacing w:before="240"/>
              <w:jc w:val="left"/>
              <w:rPr>
                <w:b/>
                <w:lang w:val="sk-SK"/>
              </w:rPr>
            </w:pPr>
            <w:r w:rsidRPr="007275A9">
              <w:rPr>
                <w:b/>
                <w:lang w:val="sk-SK"/>
              </w:rPr>
              <w:lastRenderedPageBreak/>
              <w:t>Bodové hodnotenie</w:t>
            </w:r>
          </w:p>
        </w:tc>
        <w:tc>
          <w:tcPr>
            <w:tcW w:w="8156" w:type="dxa"/>
          </w:tcPr>
          <w:p w:rsidR="00CD392F" w:rsidRPr="007275A9" w:rsidRDefault="00CD392F">
            <w:pPr>
              <w:pStyle w:val="Zkladntext"/>
              <w:spacing w:before="240"/>
              <w:ind w:firstLine="0"/>
            </w:pPr>
            <w:r w:rsidRPr="007275A9">
              <w:t>Víťazom Turnaja TOP 12 sa stáva ten hráč</w:t>
            </w:r>
            <w:r w:rsidR="008369CB">
              <w:t xml:space="preserve"> (hráčka)</w:t>
            </w:r>
            <w:r w:rsidRPr="007275A9">
              <w:t>, ktorý dosiahol najvyšší počet zvalených kolkov. V</w:t>
            </w:r>
            <w:r w:rsidR="008369CB">
              <w:t> </w:t>
            </w:r>
            <w:r w:rsidRPr="007275A9">
              <w:t>prípade</w:t>
            </w:r>
            <w:r w:rsidR="008369CB">
              <w:t xml:space="preserve"> ich</w:t>
            </w:r>
            <w:r w:rsidRPr="007275A9">
              <w:t xml:space="preserve"> rovnosti rozhoduje lepšia </w:t>
            </w:r>
            <w:proofErr w:type="spellStart"/>
            <w:r w:rsidRPr="007275A9">
              <w:t>dorážka</w:t>
            </w:r>
            <w:proofErr w:type="spellEnd"/>
            <w:r w:rsidRPr="007275A9">
              <w:t xml:space="preserve">, a prípade rovnosti </w:t>
            </w:r>
            <w:proofErr w:type="spellStart"/>
            <w:r w:rsidR="003C69FC" w:rsidRPr="007275A9">
              <w:t>dorážky</w:t>
            </w:r>
            <w:proofErr w:type="spellEnd"/>
            <w:r w:rsidR="003C69FC" w:rsidRPr="007275A9">
              <w:t>,</w:t>
            </w:r>
            <w:r w:rsidRPr="007275A9">
              <w:t xml:space="preserve"> rozhoduje menší počet chybných hodov. </w:t>
            </w:r>
          </w:p>
        </w:tc>
      </w:tr>
      <w:tr w:rsidR="00CD392F" w:rsidRPr="007275A9">
        <w:trPr>
          <w:jc w:val="center"/>
        </w:trPr>
        <w:tc>
          <w:tcPr>
            <w:tcW w:w="2411" w:type="dxa"/>
          </w:tcPr>
          <w:p w:rsidR="00CD392F" w:rsidRPr="007275A9" w:rsidRDefault="00CD392F">
            <w:pPr>
              <w:pStyle w:val="Ustanoven"/>
              <w:numPr>
                <w:ilvl w:val="0"/>
                <w:numId w:val="6"/>
              </w:numPr>
              <w:tabs>
                <w:tab w:val="clear" w:pos="285"/>
              </w:tabs>
              <w:spacing w:before="240"/>
              <w:jc w:val="left"/>
              <w:rPr>
                <w:b/>
                <w:lang w:val="sk-SK"/>
              </w:rPr>
            </w:pPr>
            <w:r w:rsidRPr="007275A9">
              <w:rPr>
                <w:b/>
                <w:lang w:val="sk-SK"/>
              </w:rPr>
              <w:t>Rozhodca</w:t>
            </w:r>
          </w:p>
        </w:tc>
        <w:tc>
          <w:tcPr>
            <w:tcW w:w="8156" w:type="dxa"/>
          </w:tcPr>
          <w:p w:rsidR="00CD392F" w:rsidRPr="007275A9" w:rsidRDefault="00447DC8" w:rsidP="00821E6E">
            <w:pPr>
              <w:pStyle w:val="Znaka1"/>
              <w:tabs>
                <w:tab w:val="clear" w:pos="171"/>
                <w:tab w:val="clear" w:pos="283"/>
              </w:tabs>
              <w:spacing w:before="240"/>
              <w:ind w:left="0" w:firstLine="0"/>
              <w:rPr>
                <w:lang w:val="sk-SK"/>
              </w:rPr>
            </w:pPr>
            <w:r>
              <w:rPr>
                <w:lang w:val="sk-SK"/>
              </w:rPr>
              <w:t xml:space="preserve">Určí usporiadateľ </w:t>
            </w:r>
            <w:r w:rsidR="00821E6E">
              <w:rPr>
                <w:lang w:val="sk-SK"/>
              </w:rPr>
              <w:t>MKK Stará Turá</w:t>
            </w:r>
            <w:r w:rsidR="008369CB">
              <w:rPr>
                <w:lang w:val="sk-SK"/>
              </w:rPr>
              <w:t>.</w:t>
            </w:r>
          </w:p>
        </w:tc>
      </w:tr>
      <w:tr w:rsidR="00CD392F" w:rsidRPr="007275A9">
        <w:trPr>
          <w:jc w:val="center"/>
        </w:trPr>
        <w:tc>
          <w:tcPr>
            <w:tcW w:w="2411" w:type="dxa"/>
          </w:tcPr>
          <w:p w:rsidR="00CD392F" w:rsidRPr="007275A9" w:rsidRDefault="00CD392F">
            <w:pPr>
              <w:pStyle w:val="Ustanoven"/>
              <w:numPr>
                <w:ilvl w:val="0"/>
                <w:numId w:val="6"/>
              </w:numPr>
              <w:tabs>
                <w:tab w:val="clear" w:pos="285"/>
              </w:tabs>
              <w:spacing w:before="240"/>
              <w:jc w:val="left"/>
              <w:rPr>
                <w:b/>
                <w:lang w:val="sk-SK"/>
              </w:rPr>
            </w:pPr>
            <w:r w:rsidRPr="007275A9">
              <w:rPr>
                <w:b/>
                <w:lang w:val="sk-SK"/>
              </w:rPr>
              <w:t>Námietky</w:t>
            </w:r>
          </w:p>
        </w:tc>
        <w:tc>
          <w:tcPr>
            <w:tcW w:w="8156" w:type="dxa"/>
          </w:tcPr>
          <w:p w:rsidR="00CD392F" w:rsidRPr="007275A9" w:rsidRDefault="00CD392F">
            <w:pPr>
              <w:pStyle w:val="Ustanoven"/>
              <w:numPr>
                <w:ilvl w:val="12"/>
                <w:numId w:val="0"/>
              </w:numPr>
              <w:spacing w:before="240"/>
              <w:ind w:right="-160"/>
              <w:rPr>
                <w:lang w:val="sk-SK"/>
              </w:rPr>
            </w:pPr>
            <w:r w:rsidRPr="007275A9">
              <w:rPr>
                <w:lang w:val="sk-SK"/>
              </w:rPr>
              <w:t>Podľa ustanovení článku 2.6 Námietky a sťažnosti Súťažného poriadku kolkárskeho športu.</w:t>
            </w:r>
          </w:p>
        </w:tc>
      </w:tr>
      <w:tr w:rsidR="00CD392F" w:rsidRPr="007275A9" w:rsidTr="006A3160">
        <w:trPr>
          <w:trHeight w:val="4029"/>
          <w:jc w:val="center"/>
        </w:trPr>
        <w:tc>
          <w:tcPr>
            <w:tcW w:w="2411" w:type="dxa"/>
          </w:tcPr>
          <w:p w:rsidR="00CD392F" w:rsidRPr="007275A9" w:rsidRDefault="00CD392F">
            <w:pPr>
              <w:pStyle w:val="Ustanoven"/>
              <w:numPr>
                <w:ilvl w:val="0"/>
                <w:numId w:val="6"/>
              </w:numPr>
              <w:tabs>
                <w:tab w:val="clear" w:pos="285"/>
              </w:tabs>
              <w:spacing w:before="240"/>
              <w:jc w:val="left"/>
              <w:rPr>
                <w:b/>
                <w:lang w:val="sk-SK"/>
              </w:rPr>
            </w:pPr>
            <w:r w:rsidRPr="007275A9">
              <w:rPr>
                <w:b/>
                <w:lang w:val="sk-SK"/>
              </w:rPr>
              <w:t>Vybavenie kolkárne</w:t>
            </w:r>
          </w:p>
        </w:tc>
        <w:tc>
          <w:tcPr>
            <w:tcW w:w="8156" w:type="dxa"/>
          </w:tcPr>
          <w:p w:rsidR="00CD392F" w:rsidRPr="007275A9" w:rsidRDefault="00CD392F" w:rsidP="003C69FC">
            <w:pPr>
              <w:pStyle w:val="Znaka1"/>
              <w:tabs>
                <w:tab w:val="clear" w:pos="171"/>
                <w:tab w:val="clear" w:pos="283"/>
              </w:tabs>
              <w:spacing w:before="240"/>
              <w:ind w:left="0" w:firstLine="0"/>
              <w:rPr>
                <w:lang w:val="sk-SK"/>
              </w:rPr>
            </w:pPr>
            <w:r w:rsidRPr="007275A9">
              <w:rPr>
                <w:lang w:val="sk-SK"/>
              </w:rPr>
              <w:t>Kolkáreň je vybavená v súlade s ustanovením článku 7 Vybavenie kolkárne Pravidiel kolkárskeho športu.</w:t>
            </w:r>
          </w:p>
          <w:p w:rsidR="00CD392F" w:rsidRDefault="00CD392F" w:rsidP="003C69FC">
            <w:pPr>
              <w:pStyle w:val="Znaka1"/>
              <w:tabs>
                <w:tab w:val="clear" w:pos="171"/>
                <w:tab w:val="clear" w:pos="283"/>
              </w:tabs>
              <w:ind w:left="0" w:firstLine="0"/>
              <w:rPr>
                <w:lang w:val="sk-SK"/>
              </w:rPr>
            </w:pPr>
            <w:r w:rsidRPr="007275A9">
              <w:rPr>
                <w:lang w:val="sk-SK"/>
              </w:rPr>
              <w:t>ASK a s ním spojená automatika musí byť prevádzkyschopná.</w:t>
            </w:r>
          </w:p>
          <w:p w:rsidR="001F1063" w:rsidRDefault="001F1063" w:rsidP="003C69FC">
            <w:pPr>
              <w:pStyle w:val="Znaka1"/>
              <w:tabs>
                <w:tab w:val="clear" w:pos="171"/>
                <w:tab w:val="clear" w:pos="283"/>
              </w:tabs>
              <w:ind w:left="0" w:firstLine="0"/>
              <w:rPr>
                <w:lang w:val="sk-SK"/>
              </w:rPr>
            </w:pPr>
            <w:r>
              <w:rPr>
                <w:lang w:val="sk-SK"/>
              </w:rPr>
              <w:t>Použitie vlastných gúľ.</w:t>
            </w:r>
          </w:p>
          <w:p w:rsidR="001F1063" w:rsidRPr="00F4438E" w:rsidRDefault="001F1063" w:rsidP="001F1063">
            <w:pPr>
              <w:pStyle w:val="Normlnywebov"/>
              <w:numPr>
                <w:ilvl w:val="0"/>
                <w:numId w:val="9"/>
              </w:numPr>
              <w:tabs>
                <w:tab w:val="clear" w:pos="360"/>
                <w:tab w:val="num" w:pos="775"/>
              </w:tabs>
              <w:spacing w:before="0" w:beforeAutospacing="0" w:after="0" w:afterAutospacing="0"/>
              <w:ind w:left="775" w:hanging="425"/>
              <w:jc w:val="both"/>
              <w:rPr>
                <w:sz w:val="22"/>
                <w:szCs w:val="22"/>
                <w:lang w:val="sk-SK"/>
              </w:rPr>
            </w:pPr>
            <w:r w:rsidRPr="00F4438E">
              <w:rPr>
                <w:bCs/>
                <w:sz w:val="22"/>
                <w:szCs w:val="22"/>
                <w:lang w:val="sk-SK"/>
              </w:rPr>
              <w:t xml:space="preserve">V prípade, že si na stretnutie prinesie hráč vlastné gule musí túto skutočnosť pred svojim štartom oznámiť rozhodcovi </w:t>
            </w:r>
            <w:r w:rsidR="000F64C5">
              <w:rPr>
                <w:bCs/>
                <w:sz w:val="22"/>
                <w:szCs w:val="22"/>
                <w:lang w:val="sk-SK"/>
              </w:rPr>
              <w:t>turnaja</w:t>
            </w:r>
            <w:r w:rsidRPr="00F4438E">
              <w:rPr>
                <w:bCs/>
                <w:sz w:val="22"/>
                <w:szCs w:val="22"/>
                <w:lang w:val="sk-SK"/>
              </w:rPr>
              <w:t>. Ak budú donesené gule rovnakej farby s tými, ktoré sú na kolkárni musia byť nejakým spôsobom odlíšené (značka fixkou a pod.). Za prípadné poškodenie gulí nezodpovedá majiteľ kolkárne. V prípade, že tieto gule použije iný hráč ako ten ktorý nahlásil použitie gulí rozhodcovi, bude toto klasifikované ako priestupok v zmysle Pravidiel kolkárskeho športu bod 3.5.5 a 3.5.6.</w:t>
            </w:r>
          </w:p>
          <w:p w:rsidR="001F1063" w:rsidRPr="00F4438E" w:rsidRDefault="001F1063" w:rsidP="001F1063">
            <w:pPr>
              <w:pStyle w:val="Normlnywebov"/>
              <w:numPr>
                <w:ilvl w:val="0"/>
                <w:numId w:val="9"/>
              </w:numPr>
              <w:tabs>
                <w:tab w:val="clear" w:pos="360"/>
                <w:tab w:val="num" w:pos="775"/>
              </w:tabs>
              <w:spacing w:before="0" w:beforeAutospacing="0" w:after="0" w:afterAutospacing="0"/>
              <w:ind w:left="775" w:hanging="425"/>
              <w:jc w:val="both"/>
              <w:rPr>
                <w:sz w:val="22"/>
                <w:szCs w:val="22"/>
                <w:lang w:val="sk-SK"/>
              </w:rPr>
            </w:pPr>
            <w:r w:rsidRPr="00F4438E">
              <w:rPr>
                <w:bCs/>
                <w:sz w:val="22"/>
                <w:szCs w:val="22"/>
                <w:lang w:val="sk-SK"/>
              </w:rPr>
              <w:t>Hráči, ktorí si priniesli vlastné gule, sú povinný v prípade, že sa im gule nevracajú pokračovať v hre s guľami, ktoré sú dostupné. Ak je teda v zásobníku dostatok gulí na hru oboch hráčov, tak sa čas nezastavuje.</w:t>
            </w:r>
          </w:p>
          <w:p w:rsidR="001F1063" w:rsidRPr="007275A9" w:rsidRDefault="001F1063" w:rsidP="003C69FC">
            <w:pPr>
              <w:pStyle w:val="Znaka1"/>
              <w:tabs>
                <w:tab w:val="clear" w:pos="171"/>
                <w:tab w:val="clear" w:pos="283"/>
              </w:tabs>
              <w:ind w:left="0" w:firstLine="0"/>
              <w:rPr>
                <w:lang w:val="sk-SK"/>
              </w:rPr>
            </w:pPr>
          </w:p>
        </w:tc>
      </w:tr>
      <w:tr w:rsidR="00CD392F" w:rsidRPr="007275A9">
        <w:trPr>
          <w:jc w:val="center"/>
        </w:trPr>
        <w:tc>
          <w:tcPr>
            <w:tcW w:w="2411" w:type="dxa"/>
          </w:tcPr>
          <w:p w:rsidR="00CD392F" w:rsidRDefault="00FF5B6B">
            <w:pPr>
              <w:pStyle w:val="Ustanoven"/>
              <w:numPr>
                <w:ilvl w:val="0"/>
                <w:numId w:val="6"/>
              </w:numPr>
              <w:tabs>
                <w:tab w:val="clear" w:pos="285"/>
              </w:tabs>
              <w:spacing w:before="240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Ocenenie</w:t>
            </w:r>
          </w:p>
          <w:p w:rsidR="000E5DD9" w:rsidRPr="000E5DD9" w:rsidRDefault="000E5DD9" w:rsidP="000E5DD9">
            <w:pPr>
              <w:pStyle w:val="Zkladntext"/>
              <w:ind w:firstLine="0"/>
              <w:rPr>
                <w:b/>
              </w:rPr>
            </w:pPr>
          </w:p>
        </w:tc>
        <w:tc>
          <w:tcPr>
            <w:tcW w:w="8156" w:type="dxa"/>
          </w:tcPr>
          <w:p w:rsidR="000E5DD9" w:rsidRPr="007275A9" w:rsidRDefault="00CD392F">
            <w:pPr>
              <w:pStyle w:val="Znaka1"/>
              <w:tabs>
                <w:tab w:val="clear" w:pos="171"/>
                <w:tab w:val="clear" w:pos="283"/>
              </w:tabs>
              <w:spacing w:before="240"/>
              <w:ind w:left="0" w:firstLine="0"/>
              <w:rPr>
                <w:lang w:val="sk-SK"/>
              </w:rPr>
            </w:pPr>
            <w:r w:rsidRPr="007275A9">
              <w:rPr>
                <w:lang w:val="sk-SK"/>
              </w:rPr>
              <w:t xml:space="preserve">Víťaz a hráči na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7275A9">
                <w:rPr>
                  <w:lang w:val="sk-SK"/>
                </w:rPr>
                <w:t>2. a</w:t>
              </w:r>
            </w:smartTag>
            <w:r w:rsidRPr="007275A9">
              <w:rPr>
                <w:lang w:val="sk-SK"/>
              </w:rPr>
              <w:t xml:space="preserve"> 3. mieste v každej kategó</w:t>
            </w:r>
            <w:r w:rsidR="00006750">
              <w:rPr>
                <w:lang w:val="sk-SK"/>
              </w:rPr>
              <w:t>rii získavajú pohár</w:t>
            </w:r>
            <w:r w:rsidRPr="007275A9">
              <w:rPr>
                <w:lang w:val="sk-SK"/>
              </w:rPr>
              <w:t>.</w:t>
            </w:r>
          </w:p>
        </w:tc>
      </w:tr>
      <w:tr w:rsidR="008A2265" w:rsidRPr="007275A9">
        <w:trPr>
          <w:jc w:val="center"/>
        </w:trPr>
        <w:tc>
          <w:tcPr>
            <w:tcW w:w="2411" w:type="dxa"/>
          </w:tcPr>
          <w:p w:rsidR="008A2265" w:rsidRPr="007275A9" w:rsidRDefault="008A2265" w:rsidP="008369CB">
            <w:pPr>
              <w:pStyle w:val="Ustanoven"/>
              <w:tabs>
                <w:tab w:val="clear" w:pos="285"/>
                <w:tab w:val="clear" w:pos="396"/>
              </w:tabs>
              <w:spacing w:before="240"/>
              <w:jc w:val="left"/>
              <w:rPr>
                <w:b/>
                <w:lang w:val="sk-SK"/>
              </w:rPr>
            </w:pPr>
          </w:p>
        </w:tc>
        <w:tc>
          <w:tcPr>
            <w:tcW w:w="8156" w:type="dxa"/>
          </w:tcPr>
          <w:p w:rsidR="008A2265" w:rsidRPr="007275A9" w:rsidRDefault="008A2265">
            <w:pPr>
              <w:pStyle w:val="Znaka1"/>
              <w:tabs>
                <w:tab w:val="clear" w:pos="171"/>
                <w:tab w:val="clear" w:pos="283"/>
              </w:tabs>
              <w:spacing w:before="240"/>
              <w:ind w:left="0" w:firstLine="0"/>
              <w:rPr>
                <w:lang w:val="sk-SK"/>
              </w:rPr>
            </w:pPr>
          </w:p>
        </w:tc>
      </w:tr>
    </w:tbl>
    <w:p w:rsidR="00F72E30" w:rsidRDefault="00A85330" w:rsidP="008369CB">
      <w:pPr>
        <w:pStyle w:val="dka"/>
        <w:spacing w:before="240"/>
        <w:rPr>
          <w:lang w:val="sk-SK"/>
        </w:rPr>
      </w:pPr>
      <w:r>
        <w:rPr>
          <w:lang w:val="sk-SK"/>
        </w:rPr>
        <w:t xml:space="preserve">V Podbrezovej, dňa </w:t>
      </w:r>
      <w:r w:rsidR="00821E6E">
        <w:rPr>
          <w:lang w:val="sk-SK"/>
        </w:rPr>
        <w:t>30</w:t>
      </w:r>
      <w:r w:rsidR="00F72E30">
        <w:rPr>
          <w:lang w:val="sk-SK"/>
        </w:rPr>
        <w:t>. 1</w:t>
      </w:r>
      <w:r w:rsidR="00821E6E">
        <w:rPr>
          <w:lang w:val="sk-SK"/>
        </w:rPr>
        <w:t>2</w:t>
      </w:r>
      <w:r w:rsidR="00F72E30">
        <w:rPr>
          <w:lang w:val="sk-SK"/>
        </w:rPr>
        <w:t>. 201</w:t>
      </w:r>
      <w:r w:rsidR="00821E6E">
        <w:rPr>
          <w:lang w:val="sk-SK"/>
        </w:rPr>
        <w:t>6</w:t>
      </w:r>
      <w:r w:rsidR="00F72E30">
        <w:rPr>
          <w:lang w:val="sk-SK"/>
        </w:rPr>
        <w:t>.</w:t>
      </w:r>
    </w:p>
    <w:p w:rsidR="00F72E30" w:rsidRDefault="00F72E30" w:rsidP="00F72E30">
      <w:pPr>
        <w:pStyle w:val="dka"/>
        <w:tabs>
          <w:tab w:val="clear" w:pos="285"/>
          <w:tab w:val="clear" w:pos="396"/>
          <w:tab w:val="center" w:pos="1418"/>
          <w:tab w:val="center" w:pos="8789"/>
        </w:tabs>
        <w:spacing w:before="360"/>
        <w:rPr>
          <w:lang w:val="sk-SK"/>
        </w:rPr>
      </w:pPr>
      <w:r>
        <w:rPr>
          <w:lang w:val="sk-SK"/>
        </w:rPr>
        <w:tab/>
        <w:t xml:space="preserve">Elena </w:t>
      </w:r>
      <w:proofErr w:type="spellStart"/>
      <w:r w:rsidRPr="005D50FA">
        <w:rPr>
          <w:smallCaps/>
          <w:szCs w:val="22"/>
          <w:lang w:val="sk-SK"/>
        </w:rPr>
        <w:t>F</w:t>
      </w:r>
      <w:r w:rsidR="005D50FA" w:rsidRPr="005D50FA">
        <w:rPr>
          <w:smallCaps/>
          <w:szCs w:val="22"/>
          <w:lang w:val="sk-SK"/>
        </w:rPr>
        <w:t>ürstenová</w:t>
      </w:r>
      <w:proofErr w:type="spellEnd"/>
      <w:r>
        <w:rPr>
          <w:smallCaps/>
          <w:lang w:val="sk-SK"/>
        </w:rPr>
        <w:t xml:space="preserve"> </w:t>
      </w:r>
      <w:proofErr w:type="spellStart"/>
      <w:r>
        <w:rPr>
          <w:lang w:val="sk-SK"/>
        </w:rPr>
        <w:t>v.r</w:t>
      </w:r>
      <w:proofErr w:type="spellEnd"/>
      <w:r>
        <w:rPr>
          <w:lang w:val="sk-SK"/>
        </w:rPr>
        <w:t>.</w:t>
      </w:r>
      <w:r>
        <w:rPr>
          <w:lang w:val="sk-SK"/>
        </w:rPr>
        <w:tab/>
        <w:t xml:space="preserve">Ondrej </w:t>
      </w:r>
      <w:r w:rsidRPr="005D50FA">
        <w:rPr>
          <w:smallCaps/>
          <w:szCs w:val="22"/>
          <w:lang w:val="sk-SK"/>
        </w:rPr>
        <w:t>K</w:t>
      </w:r>
      <w:r w:rsidR="005D50FA" w:rsidRPr="005D50FA">
        <w:rPr>
          <w:smallCaps/>
          <w:szCs w:val="22"/>
          <w:lang w:val="sk-SK"/>
        </w:rPr>
        <w:t>yse</w:t>
      </w:r>
      <w:r w:rsidR="005D50FA">
        <w:rPr>
          <w:smallCaps/>
          <w:szCs w:val="22"/>
          <w:lang w:val="sk-SK"/>
        </w:rPr>
        <w:t>lica</w:t>
      </w:r>
      <w:r>
        <w:rPr>
          <w:smallCaps/>
          <w:lang w:val="sk-SK"/>
        </w:rPr>
        <w:t xml:space="preserve"> </w:t>
      </w:r>
      <w:proofErr w:type="spellStart"/>
      <w:r>
        <w:rPr>
          <w:lang w:val="sk-SK"/>
        </w:rPr>
        <w:t>v.r</w:t>
      </w:r>
      <w:proofErr w:type="spellEnd"/>
      <w:r>
        <w:rPr>
          <w:lang w:val="sk-SK"/>
        </w:rPr>
        <w:t>.</w:t>
      </w:r>
    </w:p>
    <w:p w:rsidR="00D445F6" w:rsidRPr="007275A9" w:rsidRDefault="005D50FA" w:rsidP="008369CB">
      <w:pPr>
        <w:pStyle w:val="dka"/>
        <w:tabs>
          <w:tab w:val="clear" w:pos="285"/>
          <w:tab w:val="clear" w:pos="396"/>
          <w:tab w:val="center" w:pos="1418"/>
          <w:tab w:val="center" w:pos="8789"/>
        </w:tabs>
      </w:pPr>
      <w:r>
        <w:tab/>
      </w:r>
      <w:proofErr w:type="spellStart"/>
      <w:r>
        <w:t>gen.sekretárka</w:t>
      </w:r>
      <w:proofErr w:type="spellEnd"/>
      <w:r w:rsidR="00F72E30">
        <w:t xml:space="preserve"> </w:t>
      </w:r>
      <w:proofErr w:type="spellStart"/>
      <w:r w:rsidR="00F72E30">
        <w:t>SKoZ</w:t>
      </w:r>
      <w:proofErr w:type="spellEnd"/>
      <w:r w:rsidR="00F72E30">
        <w:tab/>
      </w:r>
    </w:p>
    <w:sectPr w:rsidR="00D445F6" w:rsidRPr="007275A9" w:rsidSect="006A3160"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4B2"/>
    <w:multiLevelType w:val="singleLevel"/>
    <w:tmpl w:val="D428A696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57"/>
      </w:pPr>
    </w:lvl>
  </w:abstractNum>
  <w:abstractNum w:abstractNumId="1">
    <w:nsid w:val="0D605D5D"/>
    <w:multiLevelType w:val="hybridMultilevel"/>
    <w:tmpl w:val="C86ED8E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77AEC"/>
    <w:multiLevelType w:val="hybridMultilevel"/>
    <w:tmpl w:val="E0FE2D44"/>
    <w:lvl w:ilvl="0" w:tplc="99783FB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C06CA"/>
    <w:multiLevelType w:val="hybridMultilevel"/>
    <w:tmpl w:val="49AA7C3A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A90367"/>
    <w:multiLevelType w:val="hybridMultilevel"/>
    <w:tmpl w:val="750A78A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D258D1"/>
    <w:multiLevelType w:val="hybridMultilevel"/>
    <w:tmpl w:val="0994BD3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B76E5E"/>
    <w:multiLevelType w:val="hybridMultilevel"/>
    <w:tmpl w:val="AAE474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2A56DE"/>
    <w:multiLevelType w:val="singleLevel"/>
    <w:tmpl w:val="60B0D494"/>
    <w:lvl w:ilvl="0">
      <w:start w:val="6"/>
      <w:numFmt w:val="decimal"/>
      <w:lvlText w:val="%1."/>
      <w:lvlJc w:val="right"/>
      <w:pPr>
        <w:tabs>
          <w:tab w:val="num" w:pos="397"/>
        </w:tabs>
        <w:ind w:left="397" w:hanging="57"/>
      </w:pPr>
      <w:rPr>
        <w:rFonts w:hint="default"/>
      </w:rPr>
    </w:lvl>
  </w:abstractNum>
  <w:abstractNum w:abstractNumId="8">
    <w:nsid w:val="749F3C42"/>
    <w:multiLevelType w:val="singleLevel"/>
    <w:tmpl w:val="5CE09A08"/>
    <w:lvl w:ilvl="0">
      <w:start w:val="9"/>
      <w:numFmt w:val="decimal"/>
      <w:lvlText w:val="%1."/>
      <w:lvlJc w:val="right"/>
      <w:pPr>
        <w:tabs>
          <w:tab w:val="num" w:pos="397"/>
        </w:tabs>
        <w:ind w:left="397" w:hanging="57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23"/>
    <w:rsid w:val="00006750"/>
    <w:rsid w:val="0002780B"/>
    <w:rsid w:val="00044261"/>
    <w:rsid w:val="00056FF7"/>
    <w:rsid w:val="00090743"/>
    <w:rsid w:val="000B15F9"/>
    <w:rsid w:val="000B5C10"/>
    <w:rsid w:val="000C00A9"/>
    <w:rsid w:val="000C749F"/>
    <w:rsid w:val="000D4EDC"/>
    <w:rsid w:val="000E5DD9"/>
    <w:rsid w:val="000F3F25"/>
    <w:rsid w:val="000F64C5"/>
    <w:rsid w:val="001059F2"/>
    <w:rsid w:val="00136585"/>
    <w:rsid w:val="00155531"/>
    <w:rsid w:val="00155A28"/>
    <w:rsid w:val="0019757F"/>
    <w:rsid w:val="001C377A"/>
    <w:rsid w:val="001C4C3F"/>
    <w:rsid w:val="001C5AB4"/>
    <w:rsid w:val="001E7DA9"/>
    <w:rsid w:val="001F1063"/>
    <w:rsid w:val="002034DB"/>
    <w:rsid w:val="00280886"/>
    <w:rsid w:val="00282747"/>
    <w:rsid w:val="002D6423"/>
    <w:rsid w:val="00323B5C"/>
    <w:rsid w:val="00327F16"/>
    <w:rsid w:val="00337127"/>
    <w:rsid w:val="0034338B"/>
    <w:rsid w:val="003470AC"/>
    <w:rsid w:val="00356C55"/>
    <w:rsid w:val="00380F85"/>
    <w:rsid w:val="003943DD"/>
    <w:rsid w:val="003A5875"/>
    <w:rsid w:val="003B783C"/>
    <w:rsid w:val="003C667F"/>
    <w:rsid w:val="003C69FC"/>
    <w:rsid w:val="004266CF"/>
    <w:rsid w:val="004335DF"/>
    <w:rsid w:val="00447DC8"/>
    <w:rsid w:val="004665D1"/>
    <w:rsid w:val="00474736"/>
    <w:rsid w:val="0048135E"/>
    <w:rsid w:val="004A7DDC"/>
    <w:rsid w:val="004C4CAF"/>
    <w:rsid w:val="00513105"/>
    <w:rsid w:val="00525AD0"/>
    <w:rsid w:val="005522BB"/>
    <w:rsid w:val="0057154A"/>
    <w:rsid w:val="00592598"/>
    <w:rsid w:val="00593D81"/>
    <w:rsid w:val="005D50FA"/>
    <w:rsid w:val="00621850"/>
    <w:rsid w:val="00646ED7"/>
    <w:rsid w:val="00651FD5"/>
    <w:rsid w:val="0065316C"/>
    <w:rsid w:val="00670105"/>
    <w:rsid w:val="006A3160"/>
    <w:rsid w:val="006A6774"/>
    <w:rsid w:val="006D0CB3"/>
    <w:rsid w:val="00710459"/>
    <w:rsid w:val="00724AC3"/>
    <w:rsid w:val="007275A9"/>
    <w:rsid w:val="007365EB"/>
    <w:rsid w:val="0073684C"/>
    <w:rsid w:val="00753DBE"/>
    <w:rsid w:val="00791C69"/>
    <w:rsid w:val="007935E3"/>
    <w:rsid w:val="007A7C31"/>
    <w:rsid w:val="007D7E16"/>
    <w:rsid w:val="00807FB6"/>
    <w:rsid w:val="00821E6E"/>
    <w:rsid w:val="008369CB"/>
    <w:rsid w:val="0085401E"/>
    <w:rsid w:val="00881189"/>
    <w:rsid w:val="008831DC"/>
    <w:rsid w:val="00891EE8"/>
    <w:rsid w:val="008A2265"/>
    <w:rsid w:val="008A3656"/>
    <w:rsid w:val="008B02CA"/>
    <w:rsid w:val="008B1A14"/>
    <w:rsid w:val="00903054"/>
    <w:rsid w:val="00942425"/>
    <w:rsid w:val="00950C1E"/>
    <w:rsid w:val="00955F53"/>
    <w:rsid w:val="00965678"/>
    <w:rsid w:val="00970256"/>
    <w:rsid w:val="00982320"/>
    <w:rsid w:val="00985650"/>
    <w:rsid w:val="009A161F"/>
    <w:rsid w:val="00A072F5"/>
    <w:rsid w:val="00A20DA6"/>
    <w:rsid w:val="00A27AA2"/>
    <w:rsid w:val="00A31B48"/>
    <w:rsid w:val="00A7511A"/>
    <w:rsid w:val="00A85330"/>
    <w:rsid w:val="00AF16E5"/>
    <w:rsid w:val="00B17E6D"/>
    <w:rsid w:val="00B43A24"/>
    <w:rsid w:val="00B47F9F"/>
    <w:rsid w:val="00B53C68"/>
    <w:rsid w:val="00B56FEC"/>
    <w:rsid w:val="00B62E21"/>
    <w:rsid w:val="00BC0531"/>
    <w:rsid w:val="00BC52ED"/>
    <w:rsid w:val="00BD5FC5"/>
    <w:rsid w:val="00BE3202"/>
    <w:rsid w:val="00BE5CEF"/>
    <w:rsid w:val="00BE6A01"/>
    <w:rsid w:val="00C1769E"/>
    <w:rsid w:val="00C36225"/>
    <w:rsid w:val="00C523C7"/>
    <w:rsid w:val="00C82C03"/>
    <w:rsid w:val="00CD392F"/>
    <w:rsid w:val="00D12AE8"/>
    <w:rsid w:val="00D30A5E"/>
    <w:rsid w:val="00D445F6"/>
    <w:rsid w:val="00D47744"/>
    <w:rsid w:val="00D750F9"/>
    <w:rsid w:val="00D816C3"/>
    <w:rsid w:val="00DA49BF"/>
    <w:rsid w:val="00DD3214"/>
    <w:rsid w:val="00DD61D5"/>
    <w:rsid w:val="00DE5E33"/>
    <w:rsid w:val="00DF56E4"/>
    <w:rsid w:val="00E13ED1"/>
    <w:rsid w:val="00E1524D"/>
    <w:rsid w:val="00E16E28"/>
    <w:rsid w:val="00E42CDD"/>
    <w:rsid w:val="00E442CA"/>
    <w:rsid w:val="00E80CB5"/>
    <w:rsid w:val="00EC5E7E"/>
    <w:rsid w:val="00EC7480"/>
    <w:rsid w:val="00ED2383"/>
    <w:rsid w:val="00EE5C47"/>
    <w:rsid w:val="00F03FCE"/>
    <w:rsid w:val="00F65E6E"/>
    <w:rsid w:val="00F72E30"/>
    <w:rsid w:val="00F732DD"/>
    <w:rsid w:val="00FB0852"/>
    <w:rsid w:val="00FD76FF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1980"/>
      <w:jc w:val="both"/>
    </w:pPr>
  </w:style>
  <w:style w:type="paragraph" w:styleId="Zarkazkladnhotextu2">
    <w:name w:val="Body Text Indent 2"/>
    <w:basedOn w:val="Normlny"/>
    <w:pPr>
      <w:ind w:left="5665" w:hanging="3686"/>
      <w:jc w:val="both"/>
    </w:pPr>
  </w:style>
  <w:style w:type="paragraph" w:customStyle="1" w:styleId="Texttabulky">
    <w:name w:val="Text tabulky"/>
    <w:rPr>
      <w:snapToGrid w:val="0"/>
      <w:color w:val="000000"/>
      <w:sz w:val="22"/>
      <w:lang w:val="cs-CZ" w:eastAsia="cs-CZ"/>
    </w:rPr>
  </w:style>
  <w:style w:type="paragraph" w:customStyle="1" w:styleId="Nadpis">
    <w:name w:val="Nadpis"/>
    <w:pPr>
      <w:keepNext/>
      <w:keepLines/>
      <w:spacing w:before="113" w:after="56"/>
      <w:jc w:val="center"/>
    </w:pPr>
    <w:rPr>
      <w:rFonts w:ascii="Arial" w:hAnsi="Arial"/>
      <w:b/>
      <w:snapToGrid w:val="0"/>
      <w:color w:val="000000"/>
      <w:sz w:val="36"/>
      <w:lang w:val="cs-CZ" w:eastAsia="cs-CZ"/>
    </w:rPr>
  </w:style>
  <w:style w:type="paragraph" w:customStyle="1" w:styleId="dka">
    <w:name w:val="dka"/>
    <w:pPr>
      <w:tabs>
        <w:tab w:val="right" w:pos="285"/>
        <w:tab w:val="left" w:pos="396"/>
      </w:tabs>
      <w:jc w:val="both"/>
    </w:pPr>
    <w:rPr>
      <w:snapToGrid w:val="0"/>
      <w:color w:val="000000"/>
      <w:sz w:val="22"/>
      <w:lang w:val="cs-CZ" w:eastAsia="cs-CZ"/>
    </w:rPr>
  </w:style>
  <w:style w:type="paragraph" w:styleId="Zkladntext">
    <w:name w:val="Body Text"/>
    <w:basedOn w:val="Normlny"/>
    <w:pPr>
      <w:spacing w:before="80"/>
      <w:ind w:firstLine="340"/>
      <w:jc w:val="both"/>
    </w:pPr>
    <w:rPr>
      <w:snapToGrid w:val="0"/>
      <w:color w:val="000000"/>
      <w:sz w:val="22"/>
      <w:szCs w:val="20"/>
      <w:lang w:eastAsia="cs-CZ"/>
    </w:rPr>
  </w:style>
  <w:style w:type="paragraph" w:customStyle="1" w:styleId="Ustanoven">
    <w:name w:val="Ustanovení"/>
    <w:basedOn w:val="dka"/>
    <w:next w:val="Zkladntext"/>
    <w:pPr>
      <w:spacing w:before="200"/>
    </w:pPr>
  </w:style>
  <w:style w:type="paragraph" w:customStyle="1" w:styleId="Znaka1">
    <w:name w:val="Značka 1"/>
    <w:pPr>
      <w:tabs>
        <w:tab w:val="right" w:pos="171"/>
        <w:tab w:val="left" w:pos="283"/>
      </w:tabs>
      <w:spacing w:before="120"/>
      <w:ind w:left="284" w:hanging="284"/>
      <w:jc w:val="both"/>
    </w:pPr>
    <w:rPr>
      <w:snapToGrid w:val="0"/>
      <w:color w:val="000000"/>
      <w:sz w:val="22"/>
      <w:lang w:val="cs-CZ" w:eastAsia="cs-CZ"/>
    </w:rPr>
  </w:style>
  <w:style w:type="paragraph" w:customStyle="1" w:styleId="Nadpis51">
    <w:name w:val="Nadpis 51"/>
    <w:basedOn w:val="Normlny"/>
    <w:rsid w:val="00F65E6E"/>
    <w:pPr>
      <w:shd w:val="clear" w:color="auto" w:fill="0169B2"/>
      <w:jc w:val="center"/>
      <w:outlineLvl w:val="5"/>
    </w:pPr>
    <w:rPr>
      <w:b/>
      <w:bCs/>
      <w:color w:val="FFFFFF"/>
      <w:sz w:val="17"/>
      <w:szCs w:val="17"/>
    </w:rPr>
  </w:style>
  <w:style w:type="character" w:customStyle="1" w:styleId="ni1">
    <w:name w:val="ni1"/>
    <w:basedOn w:val="Predvolenpsmoodseku"/>
    <w:rsid w:val="00F65E6E"/>
    <w:rPr>
      <w:color w:val="000000"/>
      <w:sz w:val="18"/>
      <w:szCs w:val="18"/>
      <w:shd w:val="clear" w:color="auto" w:fill="9DD5FD"/>
    </w:rPr>
  </w:style>
  <w:style w:type="character" w:customStyle="1" w:styleId="Hypertextovodkaz8">
    <w:name w:val="Hypertextový odkaz8"/>
    <w:basedOn w:val="Predvolenpsmoodseku"/>
    <w:rsid w:val="00F65E6E"/>
    <w:rPr>
      <w:b/>
      <w:bCs/>
      <w:strike w:val="0"/>
      <w:dstrike w:val="0"/>
      <w:color w:val="000080"/>
      <w:u w:val="none"/>
      <w:effect w:val="none"/>
    </w:rPr>
  </w:style>
  <w:style w:type="character" w:customStyle="1" w:styleId="umen2">
    <w:name w:val="umen2"/>
    <w:basedOn w:val="Predvolenpsmoodseku"/>
    <w:rsid w:val="00F65E6E"/>
    <w:rPr>
      <w:color w:val="FFFFFF"/>
      <w:sz w:val="18"/>
      <w:szCs w:val="18"/>
      <w:bdr w:val="single" w:sz="6" w:space="0" w:color="0169B2" w:frame="1"/>
      <w:shd w:val="clear" w:color="auto" w:fill="AFDDFF"/>
    </w:rPr>
  </w:style>
  <w:style w:type="character" w:customStyle="1" w:styleId="Hypertextovodkaz9">
    <w:name w:val="Hypertextový odkaz9"/>
    <w:basedOn w:val="Predvolenpsmoodseku"/>
    <w:rsid w:val="00F65E6E"/>
    <w:rPr>
      <w:b w:val="0"/>
      <w:bCs w:val="0"/>
      <w:strike w:val="0"/>
      <w:dstrike w:val="0"/>
      <w:vanish w:val="0"/>
      <w:webHidden w:val="0"/>
      <w:color w:val="000000"/>
      <w:sz w:val="17"/>
      <w:szCs w:val="17"/>
      <w:u w:val="none"/>
      <w:effect w:val="none"/>
      <w:specVanish w:val="0"/>
    </w:rPr>
  </w:style>
  <w:style w:type="paragraph" w:styleId="Normlnywebov">
    <w:name w:val="Normal (Web)"/>
    <w:basedOn w:val="Normlny"/>
    <w:uiPriority w:val="99"/>
    <w:rsid w:val="001F1063"/>
    <w:pPr>
      <w:spacing w:before="100" w:beforeAutospacing="1" w:after="100" w:afterAutospacing="1"/>
    </w:pPr>
    <w:rPr>
      <w:lang w:val="en-US" w:eastAsia="en-US"/>
    </w:rPr>
  </w:style>
  <w:style w:type="paragraph" w:styleId="Textbubliny">
    <w:name w:val="Balloon Text"/>
    <w:basedOn w:val="Normlny"/>
    <w:link w:val="TextbublinyChar"/>
    <w:semiHidden/>
    <w:unhideWhenUsed/>
    <w:rsid w:val="009856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985650"/>
    <w:rPr>
      <w:rFonts w:ascii="Segoe UI" w:hAnsi="Segoe UI" w:cs="Segoe UI"/>
      <w:sz w:val="18"/>
      <w:szCs w:val="18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1980"/>
      <w:jc w:val="both"/>
    </w:pPr>
  </w:style>
  <w:style w:type="paragraph" w:styleId="Zarkazkladnhotextu2">
    <w:name w:val="Body Text Indent 2"/>
    <w:basedOn w:val="Normlny"/>
    <w:pPr>
      <w:ind w:left="5665" w:hanging="3686"/>
      <w:jc w:val="both"/>
    </w:pPr>
  </w:style>
  <w:style w:type="paragraph" w:customStyle="1" w:styleId="Texttabulky">
    <w:name w:val="Text tabulky"/>
    <w:rPr>
      <w:snapToGrid w:val="0"/>
      <w:color w:val="000000"/>
      <w:sz w:val="22"/>
      <w:lang w:val="cs-CZ" w:eastAsia="cs-CZ"/>
    </w:rPr>
  </w:style>
  <w:style w:type="paragraph" w:customStyle="1" w:styleId="Nadpis">
    <w:name w:val="Nadpis"/>
    <w:pPr>
      <w:keepNext/>
      <w:keepLines/>
      <w:spacing w:before="113" w:after="56"/>
      <w:jc w:val="center"/>
    </w:pPr>
    <w:rPr>
      <w:rFonts w:ascii="Arial" w:hAnsi="Arial"/>
      <w:b/>
      <w:snapToGrid w:val="0"/>
      <w:color w:val="000000"/>
      <w:sz w:val="36"/>
      <w:lang w:val="cs-CZ" w:eastAsia="cs-CZ"/>
    </w:rPr>
  </w:style>
  <w:style w:type="paragraph" w:customStyle="1" w:styleId="dka">
    <w:name w:val="dka"/>
    <w:pPr>
      <w:tabs>
        <w:tab w:val="right" w:pos="285"/>
        <w:tab w:val="left" w:pos="396"/>
      </w:tabs>
      <w:jc w:val="both"/>
    </w:pPr>
    <w:rPr>
      <w:snapToGrid w:val="0"/>
      <w:color w:val="000000"/>
      <w:sz w:val="22"/>
      <w:lang w:val="cs-CZ" w:eastAsia="cs-CZ"/>
    </w:rPr>
  </w:style>
  <w:style w:type="paragraph" w:styleId="Zkladntext">
    <w:name w:val="Body Text"/>
    <w:basedOn w:val="Normlny"/>
    <w:pPr>
      <w:spacing w:before="80"/>
      <w:ind w:firstLine="340"/>
      <w:jc w:val="both"/>
    </w:pPr>
    <w:rPr>
      <w:snapToGrid w:val="0"/>
      <w:color w:val="000000"/>
      <w:sz w:val="22"/>
      <w:szCs w:val="20"/>
      <w:lang w:eastAsia="cs-CZ"/>
    </w:rPr>
  </w:style>
  <w:style w:type="paragraph" w:customStyle="1" w:styleId="Ustanoven">
    <w:name w:val="Ustanovení"/>
    <w:basedOn w:val="dka"/>
    <w:next w:val="Zkladntext"/>
    <w:pPr>
      <w:spacing w:before="200"/>
    </w:pPr>
  </w:style>
  <w:style w:type="paragraph" w:customStyle="1" w:styleId="Znaka1">
    <w:name w:val="Značka 1"/>
    <w:pPr>
      <w:tabs>
        <w:tab w:val="right" w:pos="171"/>
        <w:tab w:val="left" w:pos="283"/>
      </w:tabs>
      <w:spacing w:before="120"/>
      <w:ind w:left="284" w:hanging="284"/>
      <w:jc w:val="both"/>
    </w:pPr>
    <w:rPr>
      <w:snapToGrid w:val="0"/>
      <w:color w:val="000000"/>
      <w:sz w:val="22"/>
      <w:lang w:val="cs-CZ" w:eastAsia="cs-CZ"/>
    </w:rPr>
  </w:style>
  <w:style w:type="paragraph" w:customStyle="1" w:styleId="Nadpis51">
    <w:name w:val="Nadpis 51"/>
    <w:basedOn w:val="Normlny"/>
    <w:rsid w:val="00F65E6E"/>
    <w:pPr>
      <w:shd w:val="clear" w:color="auto" w:fill="0169B2"/>
      <w:jc w:val="center"/>
      <w:outlineLvl w:val="5"/>
    </w:pPr>
    <w:rPr>
      <w:b/>
      <w:bCs/>
      <w:color w:val="FFFFFF"/>
      <w:sz w:val="17"/>
      <w:szCs w:val="17"/>
    </w:rPr>
  </w:style>
  <w:style w:type="character" w:customStyle="1" w:styleId="ni1">
    <w:name w:val="ni1"/>
    <w:basedOn w:val="Predvolenpsmoodseku"/>
    <w:rsid w:val="00F65E6E"/>
    <w:rPr>
      <w:color w:val="000000"/>
      <w:sz w:val="18"/>
      <w:szCs w:val="18"/>
      <w:shd w:val="clear" w:color="auto" w:fill="9DD5FD"/>
    </w:rPr>
  </w:style>
  <w:style w:type="character" w:customStyle="1" w:styleId="Hypertextovodkaz8">
    <w:name w:val="Hypertextový odkaz8"/>
    <w:basedOn w:val="Predvolenpsmoodseku"/>
    <w:rsid w:val="00F65E6E"/>
    <w:rPr>
      <w:b/>
      <w:bCs/>
      <w:strike w:val="0"/>
      <w:dstrike w:val="0"/>
      <w:color w:val="000080"/>
      <w:u w:val="none"/>
      <w:effect w:val="none"/>
    </w:rPr>
  </w:style>
  <w:style w:type="character" w:customStyle="1" w:styleId="umen2">
    <w:name w:val="umen2"/>
    <w:basedOn w:val="Predvolenpsmoodseku"/>
    <w:rsid w:val="00F65E6E"/>
    <w:rPr>
      <w:color w:val="FFFFFF"/>
      <w:sz w:val="18"/>
      <w:szCs w:val="18"/>
      <w:bdr w:val="single" w:sz="6" w:space="0" w:color="0169B2" w:frame="1"/>
      <w:shd w:val="clear" w:color="auto" w:fill="AFDDFF"/>
    </w:rPr>
  </w:style>
  <w:style w:type="character" w:customStyle="1" w:styleId="Hypertextovodkaz9">
    <w:name w:val="Hypertextový odkaz9"/>
    <w:basedOn w:val="Predvolenpsmoodseku"/>
    <w:rsid w:val="00F65E6E"/>
    <w:rPr>
      <w:b w:val="0"/>
      <w:bCs w:val="0"/>
      <w:strike w:val="0"/>
      <w:dstrike w:val="0"/>
      <w:vanish w:val="0"/>
      <w:webHidden w:val="0"/>
      <w:color w:val="000000"/>
      <w:sz w:val="17"/>
      <w:szCs w:val="17"/>
      <w:u w:val="none"/>
      <w:effect w:val="none"/>
      <w:specVanish w:val="0"/>
    </w:rPr>
  </w:style>
  <w:style w:type="paragraph" w:styleId="Normlnywebov">
    <w:name w:val="Normal (Web)"/>
    <w:basedOn w:val="Normlny"/>
    <w:uiPriority w:val="99"/>
    <w:rsid w:val="001F1063"/>
    <w:pPr>
      <w:spacing w:before="100" w:beforeAutospacing="1" w:after="100" w:afterAutospacing="1"/>
    </w:pPr>
    <w:rPr>
      <w:lang w:val="en-US" w:eastAsia="en-US"/>
    </w:rPr>
  </w:style>
  <w:style w:type="paragraph" w:styleId="Textbubliny">
    <w:name w:val="Balloon Text"/>
    <w:basedOn w:val="Normlny"/>
    <w:link w:val="TextbublinyChar"/>
    <w:semiHidden/>
    <w:unhideWhenUsed/>
    <w:rsid w:val="009856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985650"/>
    <w:rPr>
      <w:rFonts w:ascii="Segoe UI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rozpis majstrovstiev SR</vt:lpstr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majstrovstiev SR</dc:title>
  <dc:subject/>
  <dc:creator>Marián Mitošinka</dc:creator>
  <cp:keywords/>
  <dc:description/>
  <cp:lastModifiedBy>Elena</cp:lastModifiedBy>
  <cp:revision>8</cp:revision>
  <cp:lastPrinted>2015-11-24T19:55:00Z</cp:lastPrinted>
  <dcterms:created xsi:type="dcterms:W3CDTF">2016-12-30T12:30:00Z</dcterms:created>
  <dcterms:modified xsi:type="dcterms:W3CDTF">2017-01-10T09:19:00Z</dcterms:modified>
</cp:coreProperties>
</file>